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D1" w:rsidRPr="00096230" w:rsidRDefault="007041D1" w:rsidP="00096230">
      <w:pPr>
        <w:spacing w:before="100" w:beforeAutospacing="1"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623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 lat Polskiego Stowarzyszenia Chorych na Hemofilię: walka o lepsze leczenie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</w:t>
      </w:r>
      <w:r w:rsidRPr="00096230">
        <w:rPr>
          <w:rFonts w:asciiTheme="majorHAnsi" w:eastAsia="Times New Roman" w:hAnsiTheme="majorHAnsi" w:cstheme="majorHAnsi"/>
          <w:b/>
          <w:bCs/>
          <w:lang w:eastAsia="pl-PL"/>
        </w:rPr>
        <w:t>Gdy Stowarzyszenie powstawało, lec</w:t>
      </w:r>
      <w:bookmarkStart w:id="0" w:name="_GoBack"/>
      <w:bookmarkEnd w:id="0"/>
      <w:r w:rsidRPr="00096230">
        <w:rPr>
          <w:rFonts w:asciiTheme="majorHAnsi" w:eastAsia="Times New Roman" w:hAnsiTheme="majorHAnsi" w:cstheme="majorHAnsi"/>
          <w:b/>
          <w:bCs/>
          <w:lang w:eastAsia="pl-PL"/>
        </w:rPr>
        <w:t>zenie chorych na hemofilię w Polsce było bardzo złe. Dzięki działalności PSCH wiele się zmieniło, są jednak nadal problemy, które wymagają rozwiązania – podkreślali eksperci i pacjenci podczas Gali z okazji 30-lecia działalności Stowarzyszenia.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Polskie Stowarzyszenie Chorych na Hemofilię to jedno z pierwszych stowarzyszeń pacjentów, które powstało po zmianach ustrojowych w Polsce. Powodem jego utworzenia była zła sytuacja chorych.  Leczenie krwawień było możliwe tylko w szpitalu, wiele godzin mijało, zanim został podany lek, a w tym czasie krwawienie rozwijało się, powodując bardzo silny ból i powikłania w postaci uszkodzeń stawów oraz kalectwa. Życie chorych było podporządkowane wizytom w szpitalach.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i/>
          <w:lang w:eastAsia="pl-PL"/>
        </w:rPr>
        <w:t>– Wiedzieliśmy, że istnieje przepaść, jeśli chodzi o poziom naszego leczenia i leczenia chorych na hemofilię na świecie. Wiedzieliśmy też o tragedii, która dotknęła chorych w wielu krajach, gdy poprzez stosowane czynniki krzepnięcia doszło do zakażeń HIV i HCV. Dlatego gdy tylko w Polsce pojawiała się możliwość zrzeszania, zrozumieliśmy, że musimy działać, aby tragedia, która dotknęła chorych na świecie, nie stała się naszym udziałem</w:t>
      </w:r>
      <w:r w:rsidRPr="00096230">
        <w:rPr>
          <w:rFonts w:asciiTheme="majorHAnsi" w:eastAsia="Times New Roman" w:hAnsiTheme="majorHAnsi" w:cstheme="majorHAnsi"/>
          <w:lang w:eastAsia="pl-PL"/>
        </w:rPr>
        <w:t xml:space="preserve"> – mówi Bogdan Gajewski, prezes PSCH.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 xml:space="preserve"> Polskie Stowarzyszenie Chorych na Hemofilię jest obecnie jednym z najbardziej aktywnych stowarzyszeń chorych w Polsce. Walczy o poprawę leczenia, inicjuje zmiany systemowe.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 xml:space="preserve">– Początki mojego zaangażowania sięgają czasów, gdy poziom naszego zaopatrzenia w koncentraty czynników krzepnięcia był niższy od tzw. minimum dla ratowania życia. Wiedzieliśmy, że pacjenci zagranicą, w tym w krajach dawnego bloku wschodniego, są leczeni o wiele lepiej. Wiele kół terenowych, np. wrocławskie, organizowało warsztaty szkoleniowe i obozy rehabilitacyjne, gdzie mali pacjenci mogli nauczyć się dożylnego podawania sobie leków i przez 2 tygodnie być leczeni profilaktycznie. Te 2 tygodnie normalnego dziecięcego życia raz w r oku, bez bólu i strachu przed krwawieniem bardzo wiele dla nas znaczyło. Te doświadczenia sprawiły, że gdy dorastałem i widziałem, że mogę coś zrobić dla stowarzyszenia, chętnie to robiłem </w:t>
      </w:r>
      <w:r w:rsidRPr="00096230">
        <w:rPr>
          <w:rFonts w:asciiTheme="majorHAnsi" w:eastAsia="Times New Roman" w:hAnsiTheme="majorHAnsi" w:cstheme="majorHAnsi"/>
          <w:lang w:eastAsia="pl-PL"/>
        </w:rPr>
        <w:t>– opowiada Radosław Kaczmarek, który oprócz działalności w PSCH jest również członkiem władz (</w:t>
      </w:r>
      <w:proofErr w:type="spellStart"/>
      <w:r w:rsidRPr="00096230">
        <w:rPr>
          <w:rFonts w:asciiTheme="majorHAnsi" w:eastAsia="Times New Roman" w:hAnsiTheme="majorHAnsi" w:cstheme="majorHAnsi"/>
          <w:lang w:eastAsia="pl-PL"/>
        </w:rPr>
        <w:t>European</w:t>
      </w:r>
      <w:proofErr w:type="spellEnd"/>
      <w:r w:rsidRPr="00096230">
        <w:rPr>
          <w:rFonts w:asciiTheme="majorHAnsi" w:eastAsia="Times New Roman" w:hAnsiTheme="majorHAnsi" w:cstheme="majorHAnsi"/>
          <w:lang w:eastAsia="pl-PL"/>
        </w:rPr>
        <w:t xml:space="preserve"> Haemophilia </w:t>
      </w:r>
      <w:proofErr w:type="spellStart"/>
      <w:r w:rsidRPr="00096230">
        <w:rPr>
          <w:rFonts w:asciiTheme="majorHAnsi" w:eastAsia="Times New Roman" w:hAnsiTheme="majorHAnsi" w:cstheme="majorHAnsi"/>
          <w:lang w:eastAsia="pl-PL"/>
        </w:rPr>
        <w:t>Consortium</w:t>
      </w:r>
      <w:proofErr w:type="spellEnd"/>
      <w:r w:rsidRPr="00096230">
        <w:rPr>
          <w:rFonts w:asciiTheme="majorHAnsi" w:eastAsia="Times New Roman" w:hAnsiTheme="majorHAnsi" w:cstheme="majorHAnsi"/>
          <w:lang w:eastAsia="pl-PL"/>
        </w:rPr>
        <w:t>).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</w:t>
      </w:r>
      <w:r w:rsidRPr="00096230">
        <w:rPr>
          <w:rFonts w:asciiTheme="majorHAnsi" w:eastAsia="Times New Roman" w:hAnsiTheme="majorHAnsi" w:cstheme="majorHAnsi"/>
          <w:b/>
          <w:lang w:eastAsia="pl-PL"/>
        </w:rPr>
        <w:t>Bilans 30 lat działania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 xml:space="preserve">Dzięki działalności PSCH i poparciu ekspertów udało się stworzyć Narodowy Program Leczenia Chorych na Hemofilię na lata 2005-11, a potem jego kolejne edycje. Dzięki temu bardzo poprawiło się zaopatrzenie chorych w leki i zbliżyło do wskaźników europejskich.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>– Dzięki temu chorzy mogli zacząć prowadzić normalne życie. Chorzy mają dziś leki dostępne w domu, nie muszą jeździć do szpitala, nie muszą z powodu ciągłych wylewów stawać się kalekami</w:t>
      </w:r>
      <w:r w:rsidRPr="00096230">
        <w:rPr>
          <w:rFonts w:asciiTheme="majorHAnsi" w:eastAsia="Times New Roman" w:hAnsiTheme="majorHAnsi" w:cstheme="majorHAnsi"/>
          <w:lang w:eastAsia="pl-PL"/>
        </w:rPr>
        <w:t xml:space="preserve"> – mówi Bogdan Gajewski.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 xml:space="preserve">W 2008 roku został wprowadzony w Polsce program profilaktyczny dla dzieci: zaczęły dostawać czynniki krzepnięcia zanim pojawiły się krwawienia, by im zapobiec. –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>Program profilaktyczny wprowadził dzieci w XXI wiek. To był przełom. Program był opracowywany na wzorcach brytyjskich, wprowadził nowoczesne leki, dostawy domowe leków, odpowiedzialność firm za pojawienie się inhibitora</w:t>
      </w:r>
      <w:r w:rsidRPr="00096230">
        <w:rPr>
          <w:rFonts w:asciiTheme="majorHAnsi" w:eastAsia="Times New Roman" w:hAnsiTheme="majorHAnsi" w:cstheme="majorHAnsi"/>
          <w:lang w:eastAsia="pl-PL"/>
        </w:rPr>
        <w:t xml:space="preserve"> – podkreśla dr Piotr Marusza, który opracowywał program w NFZ.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Stowarzyszenie edukuje pacjentów, a często także lekarzy – hemofilia jest chorobą rzadką, niewielu lekarzy zna się na jej leczeniu. Dlatego z 1 proc. podatku PSCH wydaje książki, płyty z filmami na temat hemofilii.  Trafiają do chorych, ich rodzin, lekarzy, pielęgniarek, nauczycieli, bibliotek w całej Polsce.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i/>
          <w:lang w:eastAsia="pl-PL"/>
        </w:rPr>
        <w:t>– PSCH cieszy się dużym uznaniem w Europie i na  świecie. Duże wrażenie</w:t>
      </w:r>
      <w:r w:rsidR="00096230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>robi  zaangażowanie Stowarzyszenia na rzecz pacjentów, wydawanie licznych</w:t>
      </w:r>
      <w:r w:rsidR="00096230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 xml:space="preserve">materiałów edukacyjnych, prowadzenie szkoleń,  intensywna komunikacja z urzędnikami. PSCH niemal zawsze jest pierwszą z 45 organizacji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lastRenderedPageBreak/>
        <w:t>członkowskich EHC, która przesyła potrzebne dane dotyczące leczenia. To budzi szacunek i utwierdza w przekonaniu, że PSCH jest jedną z najbardzi</w:t>
      </w:r>
      <w:r w:rsidR="00096230">
        <w:rPr>
          <w:rFonts w:asciiTheme="majorHAnsi" w:eastAsia="Times New Roman" w:hAnsiTheme="majorHAnsi" w:cstheme="majorHAnsi"/>
          <w:i/>
          <w:lang w:eastAsia="pl-PL"/>
        </w:rPr>
        <w:t>ej prężnie działających organiz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 xml:space="preserve">acji w tej części Europy </w:t>
      </w:r>
      <w:r w:rsidRPr="00096230">
        <w:rPr>
          <w:rFonts w:asciiTheme="majorHAnsi" w:eastAsia="Times New Roman" w:hAnsiTheme="majorHAnsi" w:cstheme="majorHAnsi"/>
          <w:lang w:eastAsia="pl-PL"/>
        </w:rPr>
        <w:t>– zaznacza Radosław Kaczmarek.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</w:t>
      </w:r>
      <w:r w:rsidRPr="00096230">
        <w:rPr>
          <w:rFonts w:asciiTheme="majorHAnsi" w:eastAsia="Times New Roman" w:hAnsiTheme="majorHAnsi" w:cstheme="majorHAnsi"/>
          <w:b/>
          <w:lang w:eastAsia="pl-PL"/>
        </w:rPr>
        <w:t>Przyszłość leczenia w Polsce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 xml:space="preserve">Mimo sukcesów, nadal jest wiele do zrobienia, by poprawić standard opieki nad chorymi w Polsce. </w:t>
      </w:r>
      <w:r w:rsidRPr="00096230">
        <w:rPr>
          <w:rFonts w:asciiTheme="majorHAnsi" w:eastAsia="Times New Roman" w:hAnsiTheme="majorHAnsi" w:cstheme="majorHAnsi"/>
          <w:i/>
          <w:lang w:eastAsia="pl-PL"/>
        </w:rPr>
        <w:t>– Dużym osiągnięciem było wprowadzenie Narodowego Programu Leczenia Hemofilii (dla dorosłych) i programu profilaktycznego (dla dzieci). Doświadczenie uczy, że Stowarzyszenie musi cały czas czuwać, by zapisy obu programów były w pełni realizowane. Teraz z dużym napięciem czekamy na zatwierdzenie Narodowego Programu na kolejne lata (2019-23)</w:t>
      </w:r>
      <w:r w:rsidRPr="00096230">
        <w:rPr>
          <w:rFonts w:asciiTheme="majorHAnsi" w:eastAsia="Times New Roman" w:hAnsiTheme="majorHAnsi" w:cstheme="majorHAnsi"/>
          <w:lang w:eastAsia="pl-PL"/>
        </w:rPr>
        <w:t xml:space="preserve"> – mówi Adam Sumera, wiceprezes PSCH.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 xml:space="preserve">– </w:t>
      </w:r>
      <w:r w:rsidRPr="00096230">
        <w:rPr>
          <w:rFonts w:asciiTheme="majorHAnsi" w:eastAsia="Times New Roman" w:hAnsiTheme="majorHAnsi" w:cstheme="majorHAnsi"/>
          <w:i/>
          <w:iCs/>
          <w:lang w:eastAsia="pl-PL"/>
        </w:rPr>
        <w:t xml:space="preserve">Priorytetem jest dla nas kontynuacja Narodowego Programu Leczenia Chorych na Hemofilię i Pokrewne Skazy Krwotoczne, który przewiduje powstanie sieci ośrodków kompleksowego leczenia. Tylko wtedy chorzy będą mieć szansę na właściwą, nie odbiegającą od standardów europejskich, opiekę – </w:t>
      </w:r>
      <w:r w:rsidRPr="00096230">
        <w:rPr>
          <w:rFonts w:asciiTheme="majorHAnsi" w:eastAsia="Times New Roman" w:hAnsiTheme="majorHAnsi" w:cstheme="majorHAnsi"/>
          <w:lang w:eastAsia="pl-PL"/>
        </w:rPr>
        <w:t>dodaje Bogdan Gajewski.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</w:t>
      </w:r>
      <w:r w:rsidRPr="00096230">
        <w:rPr>
          <w:rFonts w:asciiTheme="majorHAnsi" w:eastAsia="Times New Roman" w:hAnsiTheme="majorHAnsi" w:cstheme="majorHAnsi"/>
          <w:b/>
          <w:lang w:eastAsia="pl-PL"/>
        </w:rPr>
        <w:t>Gala 30-lecia i nagrody za pomoc chorym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Podczas Gali z okazji 30-lecia PSCH Krzysztof Święcicki opowiedział o sytuacji chorych przed rozpoczęciem działalności Stowarzyszenia. Adam Sumera przedstawił bilans 30-lecia, a Bogdan Gajewski zdiagnozował stan obecny i określił perspektywy działania. Minister Katarzyna Głowala, przesłała list potwierdzający zaangażowanie ministerstwa zdrowia dla poprawy leczenia chorych na hemofilię i pokrewne skazy krwotoczne. Uhonorowano osoby, które wspomagały przez lata Stowarzyszenie.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Wyróżnienia otrzymali: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 xml:space="preserve">- Za pomoc, opiekę i zaangażowanie na rzecz chorych na hemofilię i pokrewne skazy krwotoczne: prof. dr hab. n. med. Krystyna Zawilska (przewodnicząca Grupy ds. Hemostazy przy PTHiT), prof. dr. hab. n. med. Wiesław Jędrzejczak (konsultant krajowy w dziedzinie hematologii), prof. dr. hab. n. med. Jerzy </w:t>
      </w:r>
      <w:proofErr w:type="spellStart"/>
      <w:r w:rsidRPr="00096230">
        <w:rPr>
          <w:rFonts w:asciiTheme="majorHAnsi" w:eastAsia="Times New Roman" w:hAnsiTheme="majorHAnsi" w:cstheme="majorHAnsi"/>
          <w:lang w:eastAsia="pl-PL"/>
        </w:rPr>
        <w:t>Windyga</w:t>
      </w:r>
      <w:proofErr w:type="spellEnd"/>
      <w:r w:rsidRPr="00096230">
        <w:rPr>
          <w:rFonts w:asciiTheme="majorHAnsi" w:eastAsia="Times New Roman" w:hAnsiTheme="majorHAnsi" w:cstheme="majorHAnsi"/>
          <w:lang w:eastAsia="pl-PL"/>
        </w:rPr>
        <w:t xml:space="preserve"> i dr n. med. Andrzej Misiak (Instytut Hematologii i Transfuzjologii w Warszawie), dr hab. n. med. Anna Klukowska i dr hab. n. med. Paweł Łaguna (Samodzielny Publiczny Dziecięcy </w:t>
      </w:r>
      <w:r w:rsidRPr="00096230">
        <w:rPr>
          <w:rFonts w:asciiTheme="majorHAnsi" w:eastAsia="Times New Roman" w:hAnsiTheme="majorHAnsi" w:cstheme="majorHAnsi"/>
          <w:b/>
          <w:bCs/>
          <w:lang w:eastAsia="pl-PL"/>
        </w:rPr>
        <w:t>Szpital</w:t>
      </w:r>
      <w:r w:rsidRPr="00096230">
        <w:rPr>
          <w:rFonts w:asciiTheme="majorHAnsi" w:eastAsia="Times New Roman" w:hAnsiTheme="majorHAnsi" w:cstheme="majorHAnsi"/>
          <w:lang w:eastAsia="pl-PL"/>
        </w:rPr>
        <w:t xml:space="preserve"> Kliniczny  WUM</w:t>
      </w:r>
      <w:r w:rsidR="00096230">
        <w:rPr>
          <w:rFonts w:asciiTheme="majorHAnsi" w:eastAsia="Times New Roman" w:hAnsiTheme="majorHAnsi" w:cstheme="majorHAnsi"/>
          <w:lang w:eastAsia="pl-PL"/>
        </w:rPr>
        <w:t>), Grupa ds. Hemostazy przy PTH</w:t>
      </w:r>
      <w:r w:rsidRPr="00096230">
        <w:rPr>
          <w:rFonts w:asciiTheme="majorHAnsi" w:eastAsia="Times New Roman" w:hAnsiTheme="majorHAnsi" w:cstheme="majorHAnsi"/>
          <w:lang w:eastAsia="pl-PL"/>
        </w:rPr>
        <w:t>iT.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- Za przygotowanie programu „Zapobieganie krwawieniom u dzieci do 18. roku życia chorych na hemofilię A i B”  – dr Piotr Marusza (NFZ)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- Za przyjęcie  Narodowego Programu Leczenie Chorych na Hemofilię i Pokrewne Skazy Krwotoczne – dr Marek Balicki (minister zdrowia w latach 2004-05)</w:t>
      </w:r>
    </w:p>
    <w:p w:rsidR="007041D1" w:rsidRPr="00096230" w:rsidRDefault="007041D1" w:rsidP="00096230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- Za zaangażowanie w poprawę leczenia chorych (nagrody dziennikarskie):  Joanna Morga (PAP), Katarzyna Pinkosz (Świat Lekarza/ Do Rzeczy),</w:t>
      </w:r>
      <w:r w:rsidR="00096230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96230">
        <w:rPr>
          <w:rFonts w:asciiTheme="majorHAnsi" w:eastAsia="Times New Roman" w:hAnsiTheme="majorHAnsi" w:cstheme="majorHAnsi"/>
          <w:lang w:eastAsia="pl-PL"/>
        </w:rPr>
        <w:t>Małgorzata Wiśniewska (TVP), Monika Zalewska (TV Polsat).</w:t>
      </w:r>
    </w:p>
    <w:p w:rsidR="00810AB4" w:rsidRPr="00096230" w:rsidRDefault="007041D1" w:rsidP="00096230">
      <w:pPr>
        <w:spacing w:before="100" w:beforeAutospacing="1" w:after="0" w:line="240" w:lineRule="auto"/>
        <w:jc w:val="both"/>
        <w:rPr>
          <w:rFonts w:asciiTheme="majorHAnsi" w:hAnsiTheme="majorHAnsi" w:cstheme="majorHAnsi"/>
        </w:rPr>
      </w:pPr>
      <w:r w:rsidRPr="00096230">
        <w:rPr>
          <w:rFonts w:asciiTheme="majorHAnsi" w:eastAsia="Times New Roman" w:hAnsiTheme="majorHAnsi" w:cstheme="majorHAnsi"/>
          <w:lang w:eastAsia="pl-PL"/>
        </w:rPr>
        <w:t> </w:t>
      </w:r>
      <w:r w:rsidRPr="00096230">
        <w:rPr>
          <w:rFonts w:asciiTheme="majorHAnsi" w:eastAsia="Times New Roman" w:hAnsiTheme="majorHAnsi" w:cstheme="majorHAnsi"/>
          <w:i/>
          <w:iCs/>
          <w:lang w:eastAsia="pl-PL"/>
        </w:rPr>
        <w:t>– Chciałbym podziękować twórcom i działaczom stowarzyszenia, bo państwo dali szansę nam, urzędnikom i politykom, być lepszymi, wskazując, mobilizując, przypominając, co trzeba zmienić. W ten sposób możemy uczynić świat lepszym dla tych, którzy bardziej tego potrzebują. Chciałbym podziękować stowarzyszeniu za to, że istnieje. Dzięki temu świat staje się lepszy –</w:t>
      </w:r>
      <w:r w:rsidRPr="00096230">
        <w:rPr>
          <w:rFonts w:asciiTheme="majorHAnsi" w:eastAsia="Times New Roman" w:hAnsiTheme="majorHAnsi" w:cstheme="majorHAnsi"/>
          <w:lang w:eastAsia="pl-PL"/>
        </w:rPr>
        <w:t xml:space="preserve"> podsumował Marek Balicki, otrzymując wyróżnienie.</w:t>
      </w:r>
    </w:p>
    <w:sectPr w:rsidR="00810AB4" w:rsidRPr="0009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D1"/>
    <w:rsid w:val="00003E1D"/>
    <w:rsid w:val="00005CC4"/>
    <w:rsid w:val="000066F9"/>
    <w:rsid w:val="0001252F"/>
    <w:rsid w:val="00021B63"/>
    <w:rsid w:val="00022A58"/>
    <w:rsid w:val="00030211"/>
    <w:rsid w:val="000327CE"/>
    <w:rsid w:val="000367AE"/>
    <w:rsid w:val="000370DC"/>
    <w:rsid w:val="00040A3C"/>
    <w:rsid w:val="00041648"/>
    <w:rsid w:val="000445A9"/>
    <w:rsid w:val="00044F6E"/>
    <w:rsid w:val="000518B7"/>
    <w:rsid w:val="00055BD9"/>
    <w:rsid w:val="00064EE8"/>
    <w:rsid w:val="0006752F"/>
    <w:rsid w:val="00070C27"/>
    <w:rsid w:val="000846E3"/>
    <w:rsid w:val="00085886"/>
    <w:rsid w:val="000874F2"/>
    <w:rsid w:val="00096230"/>
    <w:rsid w:val="00096EBB"/>
    <w:rsid w:val="000A4900"/>
    <w:rsid w:val="000A793D"/>
    <w:rsid w:val="000B3EF3"/>
    <w:rsid w:val="000B4CE2"/>
    <w:rsid w:val="000D71E7"/>
    <w:rsid w:val="000D7C00"/>
    <w:rsid w:val="000E198C"/>
    <w:rsid w:val="000E3C02"/>
    <w:rsid w:val="000E505B"/>
    <w:rsid w:val="000E6C72"/>
    <w:rsid w:val="000E798D"/>
    <w:rsid w:val="000F39AE"/>
    <w:rsid w:val="000F7542"/>
    <w:rsid w:val="001020D2"/>
    <w:rsid w:val="0010667B"/>
    <w:rsid w:val="00107EB0"/>
    <w:rsid w:val="00107FBA"/>
    <w:rsid w:val="00127E62"/>
    <w:rsid w:val="0013215E"/>
    <w:rsid w:val="00133811"/>
    <w:rsid w:val="00136101"/>
    <w:rsid w:val="0014436C"/>
    <w:rsid w:val="00145EE6"/>
    <w:rsid w:val="00150ED6"/>
    <w:rsid w:val="001548DC"/>
    <w:rsid w:val="00154AB9"/>
    <w:rsid w:val="00157B4A"/>
    <w:rsid w:val="001618C1"/>
    <w:rsid w:val="00161F89"/>
    <w:rsid w:val="00162E35"/>
    <w:rsid w:val="00171C85"/>
    <w:rsid w:val="00171FB4"/>
    <w:rsid w:val="00172967"/>
    <w:rsid w:val="0018599F"/>
    <w:rsid w:val="001B0A9E"/>
    <w:rsid w:val="001B5113"/>
    <w:rsid w:val="001B58C1"/>
    <w:rsid w:val="001C0D35"/>
    <w:rsid w:val="001C6175"/>
    <w:rsid w:val="001D3149"/>
    <w:rsid w:val="001D4AA6"/>
    <w:rsid w:val="001D5233"/>
    <w:rsid w:val="001E5A45"/>
    <w:rsid w:val="001F0AA7"/>
    <w:rsid w:val="001F1BD7"/>
    <w:rsid w:val="001F721D"/>
    <w:rsid w:val="00202C17"/>
    <w:rsid w:val="002062A0"/>
    <w:rsid w:val="00207DC4"/>
    <w:rsid w:val="00211418"/>
    <w:rsid w:val="00222192"/>
    <w:rsid w:val="0022310B"/>
    <w:rsid w:val="00224221"/>
    <w:rsid w:val="002270A5"/>
    <w:rsid w:val="00236366"/>
    <w:rsid w:val="00237BC4"/>
    <w:rsid w:val="00244735"/>
    <w:rsid w:val="00244F26"/>
    <w:rsid w:val="00253249"/>
    <w:rsid w:val="00257BB5"/>
    <w:rsid w:val="002627F8"/>
    <w:rsid w:val="00264FD4"/>
    <w:rsid w:val="00265305"/>
    <w:rsid w:val="00270355"/>
    <w:rsid w:val="00282934"/>
    <w:rsid w:val="00293DB0"/>
    <w:rsid w:val="0029418E"/>
    <w:rsid w:val="002966E2"/>
    <w:rsid w:val="002A3E2F"/>
    <w:rsid w:val="002B4A91"/>
    <w:rsid w:val="002B757E"/>
    <w:rsid w:val="002D4AAB"/>
    <w:rsid w:val="002D6842"/>
    <w:rsid w:val="002E157E"/>
    <w:rsid w:val="002F3394"/>
    <w:rsid w:val="002F6F95"/>
    <w:rsid w:val="00300E6B"/>
    <w:rsid w:val="003039C7"/>
    <w:rsid w:val="00310927"/>
    <w:rsid w:val="00312687"/>
    <w:rsid w:val="00320491"/>
    <w:rsid w:val="00321AE0"/>
    <w:rsid w:val="00344575"/>
    <w:rsid w:val="00344E09"/>
    <w:rsid w:val="00353EC4"/>
    <w:rsid w:val="00355246"/>
    <w:rsid w:val="0036027B"/>
    <w:rsid w:val="00361FA6"/>
    <w:rsid w:val="00365565"/>
    <w:rsid w:val="003740E1"/>
    <w:rsid w:val="0038044F"/>
    <w:rsid w:val="00386622"/>
    <w:rsid w:val="00397D72"/>
    <w:rsid w:val="003A6113"/>
    <w:rsid w:val="003B1AF3"/>
    <w:rsid w:val="003C04C1"/>
    <w:rsid w:val="003C392A"/>
    <w:rsid w:val="003C5FB1"/>
    <w:rsid w:val="003D1323"/>
    <w:rsid w:val="003D59D3"/>
    <w:rsid w:val="003D5DD2"/>
    <w:rsid w:val="003D6782"/>
    <w:rsid w:val="003F1692"/>
    <w:rsid w:val="00400D64"/>
    <w:rsid w:val="004018B5"/>
    <w:rsid w:val="00407AB1"/>
    <w:rsid w:val="00411356"/>
    <w:rsid w:val="00431C9C"/>
    <w:rsid w:val="0043555F"/>
    <w:rsid w:val="004426FF"/>
    <w:rsid w:val="0044652A"/>
    <w:rsid w:val="0044786F"/>
    <w:rsid w:val="00453A5D"/>
    <w:rsid w:val="00463440"/>
    <w:rsid w:val="00464BDA"/>
    <w:rsid w:val="00466FD3"/>
    <w:rsid w:val="004727B5"/>
    <w:rsid w:val="004856CE"/>
    <w:rsid w:val="00491DD9"/>
    <w:rsid w:val="00493902"/>
    <w:rsid w:val="004A138D"/>
    <w:rsid w:val="004A4DB6"/>
    <w:rsid w:val="004C1EC9"/>
    <w:rsid w:val="004C2EEA"/>
    <w:rsid w:val="004C38A9"/>
    <w:rsid w:val="004C3B03"/>
    <w:rsid w:val="004C50C3"/>
    <w:rsid w:val="004C5495"/>
    <w:rsid w:val="004D4905"/>
    <w:rsid w:val="004D6BD8"/>
    <w:rsid w:val="004F05E9"/>
    <w:rsid w:val="0050068C"/>
    <w:rsid w:val="00511C9E"/>
    <w:rsid w:val="00522C88"/>
    <w:rsid w:val="005236DF"/>
    <w:rsid w:val="0053171E"/>
    <w:rsid w:val="00542AB9"/>
    <w:rsid w:val="005475A0"/>
    <w:rsid w:val="005479B5"/>
    <w:rsid w:val="00556E50"/>
    <w:rsid w:val="0056260A"/>
    <w:rsid w:val="00581414"/>
    <w:rsid w:val="00581E51"/>
    <w:rsid w:val="005A2888"/>
    <w:rsid w:val="005A2E85"/>
    <w:rsid w:val="005A6233"/>
    <w:rsid w:val="005B1E53"/>
    <w:rsid w:val="005C3CE1"/>
    <w:rsid w:val="005C7FE2"/>
    <w:rsid w:val="005D13D6"/>
    <w:rsid w:val="005D222F"/>
    <w:rsid w:val="005D2E70"/>
    <w:rsid w:val="005D3CAF"/>
    <w:rsid w:val="005E29C5"/>
    <w:rsid w:val="005E3BB2"/>
    <w:rsid w:val="005E5FBC"/>
    <w:rsid w:val="005F0F4C"/>
    <w:rsid w:val="00600E49"/>
    <w:rsid w:val="00610F7B"/>
    <w:rsid w:val="00614C4F"/>
    <w:rsid w:val="006214A4"/>
    <w:rsid w:val="00621FDC"/>
    <w:rsid w:val="0063079B"/>
    <w:rsid w:val="00641159"/>
    <w:rsid w:val="006425D7"/>
    <w:rsid w:val="006453F9"/>
    <w:rsid w:val="006630E4"/>
    <w:rsid w:val="0067088A"/>
    <w:rsid w:val="00670C30"/>
    <w:rsid w:val="006710BE"/>
    <w:rsid w:val="00676382"/>
    <w:rsid w:val="006872C6"/>
    <w:rsid w:val="0069132E"/>
    <w:rsid w:val="00692E01"/>
    <w:rsid w:val="00695569"/>
    <w:rsid w:val="00695A46"/>
    <w:rsid w:val="006A15E1"/>
    <w:rsid w:val="006A4D39"/>
    <w:rsid w:val="006A507A"/>
    <w:rsid w:val="006B64A6"/>
    <w:rsid w:val="006B6D66"/>
    <w:rsid w:val="006C0BB7"/>
    <w:rsid w:val="006D21DA"/>
    <w:rsid w:val="006D5617"/>
    <w:rsid w:val="006F3B80"/>
    <w:rsid w:val="00702131"/>
    <w:rsid w:val="007041D1"/>
    <w:rsid w:val="00707926"/>
    <w:rsid w:val="007111EA"/>
    <w:rsid w:val="00722172"/>
    <w:rsid w:val="00726299"/>
    <w:rsid w:val="007307EE"/>
    <w:rsid w:val="00730B44"/>
    <w:rsid w:val="00732CCC"/>
    <w:rsid w:val="007371F1"/>
    <w:rsid w:val="00740482"/>
    <w:rsid w:val="00745CF5"/>
    <w:rsid w:val="007464F7"/>
    <w:rsid w:val="00752570"/>
    <w:rsid w:val="007528BA"/>
    <w:rsid w:val="00757BEB"/>
    <w:rsid w:val="00766C25"/>
    <w:rsid w:val="00776D7D"/>
    <w:rsid w:val="00785A70"/>
    <w:rsid w:val="007945CF"/>
    <w:rsid w:val="007A18F5"/>
    <w:rsid w:val="007A39B1"/>
    <w:rsid w:val="007B3EC4"/>
    <w:rsid w:val="007B4A58"/>
    <w:rsid w:val="007C5947"/>
    <w:rsid w:val="007D133C"/>
    <w:rsid w:val="007D63BF"/>
    <w:rsid w:val="007E1BD2"/>
    <w:rsid w:val="007E4258"/>
    <w:rsid w:val="007F2D6B"/>
    <w:rsid w:val="007F55ED"/>
    <w:rsid w:val="007F5C03"/>
    <w:rsid w:val="007F612A"/>
    <w:rsid w:val="00810AB4"/>
    <w:rsid w:val="00813AAF"/>
    <w:rsid w:val="00822445"/>
    <w:rsid w:val="00826117"/>
    <w:rsid w:val="00826A55"/>
    <w:rsid w:val="008368E7"/>
    <w:rsid w:val="008405F3"/>
    <w:rsid w:val="00845277"/>
    <w:rsid w:val="00850900"/>
    <w:rsid w:val="00851B35"/>
    <w:rsid w:val="008561D4"/>
    <w:rsid w:val="00856269"/>
    <w:rsid w:val="00864CBD"/>
    <w:rsid w:val="0086714E"/>
    <w:rsid w:val="00872BBD"/>
    <w:rsid w:val="00884F04"/>
    <w:rsid w:val="00886B87"/>
    <w:rsid w:val="00891183"/>
    <w:rsid w:val="008931D3"/>
    <w:rsid w:val="008A2543"/>
    <w:rsid w:val="008B287E"/>
    <w:rsid w:val="008B374A"/>
    <w:rsid w:val="008B71AB"/>
    <w:rsid w:val="008C189B"/>
    <w:rsid w:val="008C4A89"/>
    <w:rsid w:val="008D2790"/>
    <w:rsid w:val="008D336B"/>
    <w:rsid w:val="008D6626"/>
    <w:rsid w:val="008E2062"/>
    <w:rsid w:val="008E3EBF"/>
    <w:rsid w:val="008F0FDA"/>
    <w:rsid w:val="008F2178"/>
    <w:rsid w:val="008F3CD3"/>
    <w:rsid w:val="008F669A"/>
    <w:rsid w:val="008F6D69"/>
    <w:rsid w:val="00910914"/>
    <w:rsid w:val="0091239B"/>
    <w:rsid w:val="0091772A"/>
    <w:rsid w:val="00920282"/>
    <w:rsid w:val="00925B74"/>
    <w:rsid w:val="0092759A"/>
    <w:rsid w:val="00937E01"/>
    <w:rsid w:val="00954BA1"/>
    <w:rsid w:val="0095685E"/>
    <w:rsid w:val="0095741D"/>
    <w:rsid w:val="00963FA7"/>
    <w:rsid w:val="00972E0C"/>
    <w:rsid w:val="00982F2D"/>
    <w:rsid w:val="00983000"/>
    <w:rsid w:val="0098654C"/>
    <w:rsid w:val="00986A1B"/>
    <w:rsid w:val="0098766D"/>
    <w:rsid w:val="009A7493"/>
    <w:rsid w:val="009B1FA7"/>
    <w:rsid w:val="009B5463"/>
    <w:rsid w:val="009D1822"/>
    <w:rsid w:val="009D1B6E"/>
    <w:rsid w:val="009D2AF6"/>
    <w:rsid w:val="009D510C"/>
    <w:rsid w:val="009E1357"/>
    <w:rsid w:val="009E50DD"/>
    <w:rsid w:val="009F12C4"/>
    <w:rsid w:val="009F3B06"/>
    <w:rsid w:val="009F4D72"/>
    <w:rsid w:val="009F55CE"/>
    <w:rsid w:val="00A001F4"/>
    <w:rsid w:val="00A0257F"/>
    <w:rsid w:val="00A045B4"/>
    <w:rsid w:val="00A063B9"/>
    <w:rsid w:val="00A06F39"/>
    <w:rsid w:val="00A276EE"/>
    <w:rsid w:val="00A30B30"/>
    <w:rsid w:val="00A31C8B"/>
    <w:rsid w:val="00A32ED5"/>
    <w:rsid w:val="00A42A0D"/>
    <w:rsid w:val="00A455E8"/>
    <w:rsid w:val="00A47B7D"/>
    <w:rsid w:val="00A516C2"/>
    <w:rsid w:val="00A57F93"/>
    <w:rsid w:val="00A634A5"/>
    <w:rsid w:val="00A65CDF"/>
    <w:rsid w:val="00A677BE"/>
    <w:rsid w:val="00A72B5F"/>
    <w:rsid w:val="00A77B4D"/>
    <w:rsid w:val="00A80A2B"/>
    <w:rsid w:val="00A849D7"/>
    <w:rsid w:val="00A97BA0"/>
    <w:rsid w:val="00AA0AD0"/>
    <w:rsid w:val="00AB49BD"/>
    <w:rsid w:val="00AB6E57"/>
    <w:rsid w:val="00AD4B48"/>
    <w:rsid w:val="00AE2AD9"/>
    <w:rsid w:val="00AF29E3"/>
    <w:rsid w:val="00AF3D3A"/>
    <w:rsid w:val="00AF6BF3"/>
    <w:rsid w:val="00B02C74"/>
    <w:rsid w:val="00B044C0"/>
    <w:rsid w:val="00B04728"/>
    <w:rsid w:val="00B07D38"/>
    <w:rsid w:val="00B13242"/>
    <w:rsid w:val="00B43BFF"/>
    <w:rsid w:val="00B44EE1"/>
    <w:rsid w:val="00B45027"/>
    <w:rsid w:val="00B479A9"/>
    <w:rsid w:val="00B56C91"/>
    <w:rsid w:val="00B60BDF"/>
    <w:rsid w:val="00B679BD"/>
    <w:rsid w:val="00B92068"/>
    <w:rsid w:val="00BA4461"/>
    <w:rsid w:val="00BB0B4B"/>
    <w:rsid w:val="00BB17A5"/>
    <w:rsid w:val="00BD216B"/>
    <w:rsid w:val="00BD66CF"/>
    <w:rsid w:val="00BE0D9E"/>
    <w:rsid w:val="00BE22B1"/>
    <w:rsid w:val="00BF3AFD"/>
    <w:rsid w:val="00BF778E"/>
    <w:rsid w:val="00C0702E"/>
    <w:rsid w:val="00C07C79"/>
    <w:rsid w:val="00C12436"/>
    <w:rsid w:val="00C12A55"/>
    <w:rsid w:val="00C13183"/>
    <w:rsid w:val="00C1572A"/>
    <w:rsid w:val="00C17A8A"/>
    <w:rsid w:val="00C17FC0"/>
    <w:rsid w:val="00C410C9"/>
    <w:rsid w:val="00C44BC7"/>
    <w:rsid w:val="00C46A02"/>
    <w:rsid w:val="00C47CCF"/>
    <w:rsid w:val="00C525D8"/>
    <w:rsid w:val="00C52616"/>
    <w:rsid w:val="00C532C5"/>
    <w:rsid w:val="00C62103"/>
    <w:rsid w:val="00C764A8"/>
    <w:rsid w:val="00C7687A"/>
    <w:rsid w:val="00C775CA"/>
    <w:rsid w:val="00C93748"/>
    <w:rsid w:val="00CA3CAA"/>
    <w:rsid w:val="00CB2134"/>
    <w:rsid w:val="00CB5530"/>
    <w:rsid w:val="00CB74FA"/>
    <w:rsid w:val="00CF3FAC"/>
    <w:rsid w:val="00D04899"/>
    <w:rsid w:val="00D11295"/>
    <w:rsid w:val="00D12901"/>
    <w:rsid w:val="00D1587C"/>
    <w:rsid w:val="00D20CF8"/>
    <w:rsid w:val="00D23098"/>
    <w:rsid w:val="00D37603"/>
    <w:rsid w:val="00D4225A"/>
    <w:rsid w:val="00D5106D"/>
    <w:rsid w:val="00D60CDC"/>
    <w:rsid w:val="00D61699"/>
    <w:rsid w:val="00D64098"/>
    <w:rsid w:val="00D67779"/>
    <w:rsid w:val="00D72E43"/>
    <w:rsid w:val="00D76BBB"/>
    <w:rsid w:val="00D87DE8"/>
    <w:rsid w:val="00D91FC4"/>
    <w:rsid w:val="00D95741"/>
    <w:rsid w:val="00DB4AB1"/>
    <w:rsid w:val="00DB6BF6"/>
    <w:rsid w:val="00DC2E4B"/>
    <w:rsid w:val="00DC7467"/>
    <w:rsid w:val="00DD2482"/>
    <w:rsid w:val="00DE217D"/>
    <w:rsid w:val="00DE23C9"/>
    <w:rsid w:val="00DE2D5C"/>
    <w:rsid w:val="00DE5436"/>
    <w:rsid w:val="00DE7395"/>
    <w:rsid w:val="00DF5E37"/>
    <w:rsid w:val="00E031F8"/>
    <w:rsid w:val="00E07DEA"/>
    <w:rsid w:val="00E163CE"/>
    <w:rsid w:val="00E400B5"/>
    <w:rsid w:val="00E40542"/>
    <w:rsid w:val="00E414EB"/>
    <w:rsid w:val="00E44D3A"/>
    <w:rsid w:val="00E46363"/>
    <w:rsid w:val="00E46413"/>
    <w:rsid w:val="00E50D48"/>
    <w:rsid w:val="00E63ABE"/>
    <w:rsid w:val="00E75812"/>
    <w:rsid w:val="00E84FCC"/>
    <w:rsid w:val="00E87928"/>
    <w:rsid w:val="00E918E5"/>
    <w:rsid w:val="00E95B89"/>
    <w:rsid w:val="00EA4973"/>
    <w:rsid w:val="00EA70E2"/>
    <w:rsid w:val="00EB7B0E"/>
    <w:rsid w:val="00EC59E7"/>
    <w:rsid w:val="00ED0F9D"/>
    <w:rsid w:val="00EE04D0"/>
    <w:rsid w:val="00EE4054"/>
    <w:rsid w:val="00EE52F9"/>
    <w:rsid w:val="00EE5599"/>
    <w:rsid w:val="00EF1B03"/>
    <w:rsid w:val="00EF4438"/>
    <w:rsid w:val="00F05A87"/>
    <w:rsid w:val="00F1041C"/>
    <w:rsid w:val="00F114C9"/>
    <w:rsid w:val="00F14121"/>
    <w:rsid w:val="00F222B5"/>
    <w:rsid w:val="00F2555B"/>
    <w:rsid w:val="00F267BA"/>
    <w:rsid w:val="00F31DF1"/>
    <w:rsid w:val="00F35D65"/>
    <w:rsid w:val="00F45D55"/>
    <w:rsid w:val="00F522C0"/>
    <w:rsid w:val="00F56FB8"/>
    <w:rsid w:val="00F62499"/>
    <w:rsid w:val="00F71E44"/>
    <w:rsid w:val="00F81A33"/>
    <w:rsid w:val="00F82176"/>
    <w:rsid w:val="00F87E81"/>
    <w:rsid w:val="00F9345A"/>
    <w:rsid w:val="00F9589E"/>
    <w:rsid w:val="00FB0146"/>
    <w:rsid w:val="00FB546F"/>
    <w:rsid w:val="00FB6CE4"/>
    <w:rsid w:val="00FC6D54"/>
    <w:rsid w:val="00FD20BD"/>
    <w:rsid w:val="00FD430E"/>
    <w:rsid w:val="00FD69FA"/>
    <w:rsid w:val="00FF000E"/>
    <w:rsid w:val="00FF01C3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FF3F-1DC3-4186-A3F4-E50191C9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41D1"/>
    <w:rPr>
      <w:b/>
      <w:bCs/>
    </w:rPr>
  </w:style>
  <w:style w:type="character" w:styleId="Uwydatnienie">
    <w:name w:val="Emphasis"/>
    <w:basedOn w:val="Domylnaczcionkaakapitu"/>
    <w:uiPriority w:val="20"/>
    <w:qFormat/>
    <w:rsid w:val="007041D1"/>
    <w:rPr>
      <w:i/>
      <w:iCs/>
    </w:rPr>
  </w:style>
  <w:style w:type="character" w:customStyle="1" w:styleId="st">
    <w:name w:val="st"/>
    <w:basedOn w:val="Domylnaczcionkaakapitu"/>
    <w:rsid w:val="007041D1"/>
  </w:style>
  <w:style w:type="paragraph" w:styleId="NormalnyWeb">
    <w:name w:val="Normal (Web)"/>
    <w:basedOn w:val="Normalny"/>
    <w:uiPriority w:val="99"/>
    <w:semiHidden/>
    <w:unhideWhenUsed/>
    <w:rsid w:val="0070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Dominika Kaczyńska</cp:lastModifiedBy>
  <cp:revision>2</cp:revision>
  <dcterms:created xsi:type="dcterms:W3CDTF">2018-05-17T07:21:00Z</dcterms:created>
  <dcterms:modified xsi:type="dcterms:W3CDTF">2018-05-21T09:17:00Z</dcterms:modified>
</cp:coreProperties>
</file>