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500058383-N-2018 z dnia 16-03-2018 r. </w:t>
      </w:r>
    </w:p>
    <w:p w:rsidR="008C2A35" w:rsidRPr="008C2A35" w:rsidRDefault="008C2A35" w:rsidP="008C2A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Transfuzjologii: Dostawa szwów chirurgicznych i innych wyrobów medycznych (zadania 1-14)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Dostawy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obowiązkowe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publicznego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Numer ogłoszenia: 573927-N-2017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I.2) RODZAJ ZAMAWIAJĄCEGO: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>Podmiot prawa publicznego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szwów chirurgicznych i innych wyrobów medycznych (zadania 1-14)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referencyjny</w:t>
      </w:r>
      <w:r w:rsidRPr="008C2A3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dotyczy):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IHIT/P/39/2017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8C2A35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 w przypadku partnerstwa innowacyjnego - określenie zapotrzebowania na innowacyjny produkt, usługę lub roboty budowlane: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szwów chirurgicznych i innych wyrobów medycznych (zadania 1-14)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podzielone na części: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II.5) Główny Kod CPV: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33141100-1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>Przetarg nieograniczony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>nie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III.3) Informacje dodatkowe: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Szew syntetyczny, pleciony, powlekany,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wchłanialny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z mieszaniny kwasu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poliglikolowego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i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polimlekowego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z powleczeniem antybakteryjnym lub bez.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157346.82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Johnson&amp;Johnson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Sp. z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169934.57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169934.57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169934.57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Szew syntetyczny, jednowłóknowy,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wchłanialny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z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polidwuoksanonu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czynnikiem antybakteryjnym lub bez. Okres podtrzymywania tkankowego 90 dni.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49498.92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Johnson &amp; Johnson Poland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ul&gt;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53458.83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53458.83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53458.83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Szwy syntetyczne,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wchłanialne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jednowłóknowe, antybakteryjne (poz. 1-6), bez powleczenia antybakteryjnego (poz. 7-9)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21869.88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Johnson &amp; Johnson Poland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23619.47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23619.47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23619.47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Szwy syntetyczne, poliamidowe,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niewchłanialne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jednowłóknowe z igłą, o zmniejszonej hydrofilności, pakowane na mokro.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22705.92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Johnson &amp; Johnson Poland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24522.39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24522.39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24522.39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Szwy syntetyczne - polipropylen,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niewchłanialne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jednowłóknowe z igłą, z kontrolowanym rozciąganiem i plastycznym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52467.12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Johnson &amp; Johnson Poland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56664.49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56664.49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56664.49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Nić syntetyczna, poliestrowa, pleciona (splot 16 włóknowy z rdzeniem ), powlekana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polibutylatem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niewchłanialna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 igłą o zwiększonej stabilności w imadle, odporną na zgniatanie i stępianie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10147.92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Johnson &amp; Johnson Poland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10959.75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10959.75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10959.75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7   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Szew syntetyczny, poliamidowy,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niewchłanialny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jednowłóknowy z igłą (poz. 1-8); Szew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niewchłanialny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, syntetyczny,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monofilament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polibutesterowy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(poz. 9-11); Igła: o zwiększonej stabilności w imadle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10308.84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Medtronic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Sp. z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Polna 11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00-633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11133.55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11133.55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11133.55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8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23904.00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Medtronic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Sp. z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Polna 11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00-633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25816.32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25816.32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25816.32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9- Implanty powięziowe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45890.00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Johnson &amp; Johnson Poland Sp. z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49561.20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49561.20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49561.20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Szwy z PTFE do protez naczyniowych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12948.00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Arteriae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Sp. z o.o.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Sp.K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Jaracza19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90-261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Łódź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łódzkie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13983.84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13983.84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13983.84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11   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Hemostatyczny opatrunek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10094.80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wykonawcy: Arno-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Kolejowa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55-081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Mietków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dolnośląskie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10902.38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10902.38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10902.38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12   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Specjalistyczne materiały hemostatyczne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78496.80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Johnson &amp; Johnson Poland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Iłżecka 24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02-135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84776.54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84776.54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84776.54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13   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Materiały opatrunkowe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26181.90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2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tak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CITONET- Warszawa Sp. z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Żółkiewskiego 20/26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87-100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Toruń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kujawsko - pomorskie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Toruńskie Zakłady Materiałów Opatrunkowych S.A.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Żółkiewskiego 20/26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87-100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Toruń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kujawsko - pomorskie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28276.45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28276.45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32207.71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7"/>
        <w:gridCol w:w="45"/>
      </w:tblGrid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14   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zadanie 14 </w:t>
            </w:r>
          </w:p>
        </w:tc>
      </w:tr>
      <w:tr w:rsidR="008C2A35" w:rsidRPr="008C2A35" w:rsidTr="008C2A35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8C2A35" w:rsidRPr="008C2A35" w:rsidTr="008C2A35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26/09/2017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IV.2) Całkowita wartość zamówienia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84000.00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otrzymanych ofert:  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małych i średnich przedsiębiorstw: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innych państw członkowskich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otrzymanych ofert od wykonawców z państw niebędących członkami Unii Europejskiej:  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liczba ofert otrzymanych drogą elektroniczną:  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0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IV.5) NAZWA I ADRES WYKONAWCY, KTÓREMU UDZIELONO ZAMÓWIENIA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Nazwa wykonawcy: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Medtronic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Poland </w:t>
            </w:r>
            <w:proofErr w:type="spellStart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Sp.z</w:t>
            </w:r>
            <w:proofErr w:type="spellEnd"/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o.o.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Email wykonawcy: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Adres pocztowy: ul. Polna 11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Kod pocztowy: 00-633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Miejscowość: Warszawa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Kraj/woj.: mazowieckie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pochodzi z innego państwa członkowskiego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pochodzi z innego państwa nie będącego członkiem Unii Europejskiej: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90720.00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najniższą ceną/kosztem 90720.00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Oferta z najwyższą ceną/kosztem 90720.00 </w:t>
            </w: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Waluta: PLN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Wartość lub procentowa część zamówienia, jaka zostanie powierzona podwykonawcy lub podwykonawcom: </w:t>
            </w:r>
          </w:p>
          <w:p w:rsidR="008C2A35" w:rsidRPr="008C2A35" w:rsidRDefault="008C2A35" w:rsidP="008C2A3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8C2A3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IV.9) UZASADNIENIE UDZIELENIA ZAMÓWIENIA W TRYBIE NEGOCJACJI BEZ OGŁOSZENIA, ZAMÓWIENIA Z WOLNEJ RĘKI ALBO ZAPYTANIA O CENĘ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IV.9.1) Podstawa prawna</w:t>
      </w: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prowadzone jest w trybie   na podstawie art.  ustawy </w:t>
      </w:r>
      <w:proofErr w:type="spellStart"/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IV.9.2) Uzasadnienie wyboru trybu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Należy podać uzasadnienie faktyczne i prawne wyboru trybu oraz wyjaśnić, dlaczego udzielenie zamówienia jest zgodne z przepisami. </w:t>
      </w:r>
    </w:p>
    <w:p w:rsidR="008C2A35" w:rsidRPr="008C2A35" w:rsidRDefault="008C2A35" w:rsidP="008C2A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C2A35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</w:tblGrid>
      <w:tr w:rsidR="008C2A35" w:rsidRPr="008C2A35" w:rsidTr="008C2A35">
        <w:trPr>
          <w:tblCellSpacing w:w="15" w:type="dxa"/>
        </w:trPr>
        <w:tc>
          <w:tcPr>
            <w:tcW w:w="0" w:type="auto"/>
            <w:vAlign w:val="center"/>
            <w:hideMark/>
          </w:tcPr>
          <w:p w:rsidR="008C2A35" w:rsidRPr="008C2A35" w:rsidRDefault="008C2A35" w:rsidP="008C2A35">
            <w:pPr>
              <w:shd w:val="clear" w:color="auto" w:fill="E0DCCE"/>
              <w:spacing w:after="0" w:line="300" w:lineRule="atLeast"/>
              <w:jc w:val="center"/>
              <w:textAlignment w:val="center"/>
              <w:divId w:val="628391170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8C2A35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Copyright © 2010 </w:t>
            </w:r>
            <w:hyperlink r:id="rId4" w:history="1">
              <w:proofErr w:type="spellStart"/>
              <w:r w:rsidRPr="008C2A35">
                <w:rPr>
                  <w:rFonts w:ascii="Tahoma" w:eastAsia="Times New Roman" w:hAnsi="Tahoma" w:cs="Tahoma"/>
                  <w:color w:val="0000FF"/>
                  <w:sz w:val="18"/>
                  <w:szCs w:val="18"/>
                  <w:u w:val="single"/>
                  <w:lang w:eastAsia="pl-PL"/>
                </w:rPr>
                <w:t>Urz</w:t>
              </w:r>
              <w:proofErr w:type="spellEnd"/>
            </w:hyperlink>
          </w:p>
        </w:tc>
      </w:tr>
    </w:tbl>
    <w:p w:rsidR="000125FB" w:rsidRDefault="000125FB">
      <w:bookmarkStart w:id="0" w:name="_GoBack"/>
      <w:bookmarkEnd w:id="0"/>
    </w:p>
    <w:sectPr w:rsidR="000125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A35"/>
    <w:rsid w:val="000125FB"/>
    <w:rsid w:val="008C2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FAFD75-51BF-4AC9-AFAE-4CBDF95A7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877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9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26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5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91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94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77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73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13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679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1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0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256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49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91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95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97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2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795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29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6691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9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768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97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09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8594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338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4429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5383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51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1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2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95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87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53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770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26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4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1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8469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068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03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654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16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11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0790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8286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7507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39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740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858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735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12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529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8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63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601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0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07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120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97632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3743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037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362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8053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7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5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93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07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23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398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631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0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5608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232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70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488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69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78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610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700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2977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020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040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1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41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3875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4606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799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6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3298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02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376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49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529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900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99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366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966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96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4414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70135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422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75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256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75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548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08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68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3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81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63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035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523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009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96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7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245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0758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5019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054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019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6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527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548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611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45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8002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4381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42046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58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54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56195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56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563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567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118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989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4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292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959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92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0619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787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49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2903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46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1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33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564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809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7356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54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2283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2973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037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140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29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37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3901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3283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908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32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907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16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040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23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711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241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787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769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376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37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01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945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899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92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57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81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305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606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6489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905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051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0774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911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1496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81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7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988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40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69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43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21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5178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341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5779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657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234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50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725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858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357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847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89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402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759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006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59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281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9657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9427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68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049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717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3004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85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659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9907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566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15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4551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5934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082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87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81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301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9535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050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29309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68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7041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9114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06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373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833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13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482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91170">
          <w:marLeft w:val="0"/>
          <w:marRight w:val="0"/>
          <w:marTop w:val="0"/>
          <w:marBottom w:val="0"/>
          <w:divBdr>
            <w:top w:val="single" w:sz="12" w:space="0" w:color="8C7953"/>
            <w:left w:val="none" w:sz="0" w:space="0" w:color="auto"/>
            <w:bottom w:val="single" w:sz="12" w:space="0" w:color="8C7953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uzp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3772</Words>
  <Characters>22638</Characters>
  <Application>Microsoft Office Word</Application>
  <DocSecurity>0</DocSecurity>
  <Lines>188</Lines>
  <Paragraphs>52</Paragraphs>
  <ScaleCrop>false</ScaleCrop>
  <Company>Hewlett-Packard Company</Company>
  <LinksUpToDate>false</LinksUpToDate>
  <CharactersWithSpaces>26358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2018-03-16T15:19:00Z</dcterms:created>
  <dcterms:modified xsi:type="dcterms:W3CDTF">2018-03-16T15:19:00Z</dcterms:modified>
</cp:coreProperties>
</file>