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1600D" w:rsidRDefault="0081600D">
      <w:pPr>
        <w:tabs>
          <w:tab w:val="left" w:pos="14175"/>
        </w:tabs>
        <w:jc w:val="right"/>
      </w:pPr>
      <w:r>
        <w:t>Przetarg nieograniczony znak: IHiT/P/46/2015</w:t>
      </w:r>
      <w:r>
        <w:tab/>
        <w:t>Załącznik nr 1</w:t>
      </w:r>
    </w:p>
    <w:p w:rsidR="0081600D" w:rsidRDefault="0081600D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01.jpg" o:spid="_x0000_i1025" type="#_x0000_t75" style="width:410.25pt;height:70.5pt;visibility:visible">
            <v:imagedata r:id="rId7" o:title=""/>
          </v:shape>
        </w:pict>
      </w:r>
    </w:p>
    <w:p w:rsidR="0081600D" w:rsidRDefault="0081600D">
      <w:r>
        <w:t>............................</w:t>
      </w:r>
    </w:p>
    <w:p w:rsidR="0081600D" w:rsidRDefault="0081600D">
      <w:r>
        <w:t xml:space="preserve">  [pieczęć firmy]     </w:t>
      </w:r>
    </w:p>
    <w:tbl>
      <w:tblPr>
        <w:tblW w:w="15483" w:type="dxa"/>
        <w:tblInd w:w="-1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5699"/>
        <w:gridCol w:w="341"/>
        <w:gridCol w:w="1276"/>
        <w:gridCol w:w="966"/>
        <w:gridCol w:w="741"/>
        <w:gridCol w:w="779"/>
        <w:gridCol w:w="603"/>
        <w:gridCol w:w="383"/>
        <w:gridCol w:w="1149"/>
        <w:gridCol w:w="830"/>
        <w:gridCol w:w="786"/>
        <w:gridCol w:w="511"/>
        <w:gridCol w:w="923"/>
      </w:tblGrid>
      <w:tr w:rsidR="0081600D" w:rsidTr="00C925DC">
        <w:trPr>
          <w:trHeight w:val="440"/>
        </w:trPr>
        <w:tc>
          <w:tcPr>
            <w:tcW w:w="1548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  <w:jc w:val="center"/>
            </w:pPr>
            <w:r>
              <w:tab/>
            </w:r>
            <w:r>
              <w:tab/>
            </w:r>
            <w:r w:rsidRPr="00C925DC">
              <w:rPr>
                <w:b/>
                <w:sz w:val="36"/>
              </w:rPr>
              <w:t>Specyfikacja Asortymentowo - Cenowa</w:t>
            </w:r>
          </w:p>
        </w:tc>
      </w:tr>
      <w:tr w:rsidR="0081600D" w:rsidTr="00C925DC">
        <w:trPr>
          <w:trHeight w:val="360"/>
        </w:trPr>
        <w:tc>
          <w:tcPr>
            <w:tcW w:w="6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b/>
                <w:sz w:val="24"/>
              </w:rPr>
              <w:t>Zadanie nr 1</w:t>
            </w: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trHeight w:val="320"/>
        </w:trPr>
        <w:tc>
          <w:tcPr>
            <w:tcW w:w="1548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bottom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Załącznik nr 1</w:t>
            </w:r>
          </w:p>
        </w:tc>
      </w:tr>
      <w:tr w:rsidR="0081600D" w:rsidTr="00C925DC">
        <w:trPr>
          <w:trHeight w:val="280"/>
        </w:trPr>
        <w:tc>
          <w:tcPr>
            <w:tcW w:w="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60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3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4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5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6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7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8</w:t>
            </w:r>
          </w:p>
        </w:tc>
      </w:tr>
      <w:tr w:rsidR="0081600D" w:rsidTr="00C925DC">
        <w:trPr>
          <w:trHeight w:val="820"/>
        </w:trPr>
        <w:tc>
          <w:tcPr>
            <w:tcW w:w="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L.p.</w:t>
            </w:r>
          </w:p>
        </w:tc>
        <w:tc>
          <w:tcPr>
            <w:tcW w:w="60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Przedmiot zamówienia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Ilość [szt.]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Cena jednostkowa netto                            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6"/>
              </w:rPr>
              <w:t>Stawka podatku od towarów i usług [%]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netto                     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podatku od towarów i usług 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>Wartość brutto                                     (poz. 6 + poz. 7)</w:t>
            </w:r>
          </w:p>
        </w:tc>
      </w:tr>
      <w:tr w:rsidR="0081600D" w:rsidRPr="00515154" w:rsidTr="00C925DC">
        <w:trPr>
          <w:trHeight w:val="560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60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</w:pPr>
            <w:r w:rsidRPr="00C925DC">
              <w:rPr>
                <w:sz w:val="20"/>
              </w:rPr>
              <w:t>Rozbudowa urządzeń aktywnych sieci komputerowej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</w:tr>
      <w:tr w:rsidR="0081600D" w:rsidTr="00C925DC">
        <w:trPr>
          <w:trHeight w:val="560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2</w:t>
            </w:r>
          </w:p>
        </w:tc>
        <w:tc>
          <w:tcPr>
            <w:tcW w:w="60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Pr="00515154" w:rsidRDefault="0081600D" w:rsidP="00C925DC">
            <w:pPr>
              <w:spacing w:after="0" w:line="240" w:lineRule="auto"/>
            </w:pPr>
            <w:r w:rsidRPr="00C925DC">
              <w:rPr>
                <w:sz w:val="20"/>
              </w:rPr>
              <w:t>Rozbudowa okablowania światłowodowego i miedzianego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</w:p>
        </w:tc>
      </w:tr>
      <w:tr w:rsidR="0081600D" w:rsidTr="00C925DC">
        <w:trPr>
          <w:trHeight w:val="260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040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sz w:val="20"/>
              </w:rPr>
              <w:t>Wartość ogółem</w:t>
            </w: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</w:tr>
      <w:tr w:rsidR="0081600D" w:rsidTr="00C925DC">
        <w:trPr>
          <w:trHeight w:val="14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trHeight w:val="28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trHeight w:val="12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45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sz w:val="20"/>
              </w:rPr>
              <w:t>………..……………….....……………………………</w:t>
            </w:r>
          </w:p>
        </w:tc>
      </w:tr>
      <w:tr w:rsidR="0081600D" w:rsidTr="00C925DC">
        <w:trPr>
          <w:trHeight w:val="28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45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sz w:val="18"/>
              </w:rPr>
              <w:t xml:space="preserve">   podpis i pieczątka imienna osoby upoważnionej</w:t>
            </w:r>
          </w:p>
        </w:tc>
      </w:tr>
      <w:tr w:rsidR="0081600D" w:rsidTr="00C925DC">
        <w:trPr>
          <w:trHeight w:val="28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45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sz w:val="18"/>
              </w:rPr>
              <w:t xml:space="preserve">                  do reprezentowania firmy</w:t>
            </w:r>
          </w:p>
        </w:tc>
      </w:tr>
    </w:tbl>
    <w:p w:rsidR="0081600D" w:rsidRDefault="0081600D">
      <w:r>
        <w:tab/>
      </w:r>
    </w:p>
    <w:p w:rsidR="0081600D" w:rsidRDefault="0081600D">
      <w:r>
        <w:br w:type="page"/>
      </w:r>
    </w:p>
    <w:p w:rsidR="0081600D" w:rsidRDefault="0081600D">
      <w:bookmarkStart w:id="0" w:name="_GoBack"/>
      <w:bookmarkEnd w:id="0"/>
      <w:r>
        <w:tab/>
      </w:r>
      <w:r>
        <w:tab/>
      </w:r>
      <w:r>
        <w:tab/>
      </w:r>
    </w:p>
    <w:tbl>
      <w:tblPr>
        <w:tblW w:w="15466" w:type="dxa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43"/>
        <w:gridCol w:w="4334"/>
        <w:gridCol w:w="10489"/>
      </w:tblGrid>
      <w:tr w:rsidR="0081600D" w:rsidTr="00C925DC">
        <w:trPr>
          <w:trHeight w:val="280"/>
        </w:trPr>
        <w:tc>
          <w:tcPr>
            <w:tcW w:w="643" w:type="dxa"/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1</w:t>
            </w:r>
          </w:p>
        </w:tc>
        <w:tc>
          <w:tcPr>
            <w:tcW w:w="4334" w:type="dxa"/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2</w:t>
            </w:r>
          </w:p>
        </w:tc>
        <w:tc>
          <w:tcPr>
            <w:tcW w:w="10489" w:type="dxa"/>
            <w:shd w:val="clear" w:color="auto" w:fill="C0C0C0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3</w:t>
            </w:r>
          </w:p>
        </w:tc>
      </w:tr>
      <w:tr w:rsidR="0081600D" w:rsidTr="00C925DC">
        <w:trPr>
          <w:trHeight w:val="360"/>
        </w:trPr>
        <w:tc>
          <w:tcPr>
            <w:tcW w:w="643" w:type="dxa"/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L.p.</w:t>
            </w:r>
          </w:p>
        </w:tc>
        <w:tc>
          <w:tcPr>
            <w:tcW w:w="4334" w:type="dxa"/>
            <w:shd w:val="clear" w:color="auto" w:fill="C0C0C0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Przedmiot zamówienia</w:t>
            </w:r>
          </w:p>
        </w:tc>
        <w:tc>
          <w:tcPr>
            <w:tcW w:w="10489" w:type="dxa"/>
            <w:shd w:val="clear" w:color="auto" w:fill="C0C0C0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Producent/typ/model</w:t>
            </w:r>
          </w:p>
        </w:tc>
      </w:tr>
      <w:tr w:rsidR="0081600D" w:rsidTr="00C925DC">
        <w:trPr>
          <w:trHeight w:val="560"/>
        </w:trPr>
        <w:tc>
          <w:tcPr>
            <w:tcW w:w="643" w:type="dxa"/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1</w:t>
            </w:r>
          </w:p>
        </w:tc>
        <w:tc>
          <w:tcPr>
            <w:tcW w:w="4334" w:type="dxa"/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Urządzenie Firewall – 1 szt.</w:t>
            </w:r>
          </w:p>
        </w:tc>
        <w:tc>
          <w:tcPr>
            <w:tcW w:w="10489" w:type="dxa"/>
          </w:tcPr>
          <w:p w:rsidR="0081600D" w:rsidRDefault="0081600D" w:rsidP="00C925DC">
            <w:pPr>
              <w:widowControl w:val="0"/>
              <w:spacing w:after="0"/>
            </w:pPr>
          </w:p>
          <w:tbl>
            <w:tblPr>
              <w:tblW w:w="11061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3907"/>
              <w:gridCol w:w="3544"/>
              <w:gridCol w:w="3610"/>
            </w:tblGrid>
            <w:tr w:rsidR="0081600D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Producent:*…………………………………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Rok produkcji:*…………………………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Nr katalogowy*…………………………..</w:t>
                  </w:r>
                </w:p>
              </w:tc>
            </w:tr>
            <w:tr w:rsidR="0081600D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Nazwa:*………………………………………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Typ (model):*……………………………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</w:p>
              </w:tc>
            </w:tr>
          </w:tbl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trHeight w:val="780"/>
        </w:trPr>
        <w:tc>
          <w:tcPr>
            <w:tcW w:w="643" w:type="dxa"/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2</w:t>
            </w:r>
          </w:p>
        </w:tc>
        <w:tc>
          <w:tcPr>
            <w:tcW w:w="4334" w:type="dxa"/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Punkt dostępowy – Access Point – 1 szt.</w:t>
            </w:r>
          </w:p>
        </w:tc>
        <w:tc>
          <w:tcPr>
            <w:tcW w:w="10489" w:type="dxa"/>
          </w:tcPr>
          <w:p w:rsidR="0081600D" w:rsidRDefault="0081600D" w:rsidP="00C925DC">
            <w:pPr>
              <w:widowControl w:val="0"/>
              <w:spacing w:after="0"/>
            </w:pPr>
          </w:p>
          <w:tbl>
            <w:tblPr>
              <w:tblW w:w="11061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3907"/>
              <w:gridCol w:w="3544"/>
              <w:gridCol w:w="3610"/>
            </w:tblGrid>
            <w:tr w:rsidR="0081600D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Producent:*…………………………………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Rok produkcji:*…………………………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Nr katalogowy*…………………………..</w:t>
                  </w:r>
                </w:p>
              </w:tc>
            </w:tr>
            <w:tr w:rsidR="0081600D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Nazwa:*………………………………………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Typ (model):*……………………………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</w:p>
              </w:tc>
            </w:tr>
          </w:tbl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trHeight w:val="840"/>
        </w:trPr>
        <w:tc>
          <w:tcPr>
            <w:tcW w:w="643" w:type="dxa"/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3</w:t>
            </w:r>
          </w:p>
        </w:tc>
        <w:tc>
          <w:tcPr>
            <w:tcW w:w="4334" w:type="dxa"/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Przełącznik sieciowy – 2 szt.</w:t>
            </w:r>
          </w:p>
        </w:tc>
        <w:tc>
          <w:tcPr>
            <w:tcW w:w="10489" w:type="dxa"/>
          </w:tcPr>
          <w:p w:rsidR="0081600D" w:rsidRDefault="0081600D" w:rsidP="00C925DC">
            <w:pPr>
              <w:widowControl w:val="0"/>
              <w:spacing w:after="0"/>
            </w:pPr>
          </w:p>
          <w:tbl>
            <w:tblPr>
              <w:tblW w:w="11061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3907"/>
              <w:gridCol w:w="3544"/>
              <w:gridCol w:w="3610"/>
            </w:tblGrid>
            <w:tr w:rsidR="0081600D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Producent:*…………………………………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Rok produkcji:*…………………………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Nr katalogowy*…………………………..</w:t>
                  </w:r>
                </w:p>
              </w:tc>
            </w:tr>
            <w:tr w:rsidR="0081600D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Nazwa:*………………………………………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Typ (model):*……………………………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</w:p>
              </w:tc>
            </w:tr>
          </w:tbl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trHeight w:val="840"/>
        </w:trPr>
        <w:tc>
          <w:tcPr>
            <w:tcW w:w="643" w:type="dxa"/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4</w:t>
            </w:r>
          </w:p>
        </w:tc>
        <w:tc>
          <w:tcPr>
            <w:tcW w:w="4334" w:type="dxa"/>
            <w:shd w:val="clear" w:color="auto" w:fill="FFFFFF"/>
            <w:vAlign w:val="center"/>
          </w:tcPr>
          <w:p w:rsidR="0081600D" w:rsidRDefault="0081600D" w:rsidP="00C925DC">
            <w:pPr>
              <w:spacing w:after="0" w:line="240" w:lineRule="auto"/>
            </w:pPr>
            <w:r w:rsidRPr="0065673D">
              <w:t>Rozbudowa okablowania światłowodowego i miedzianego</w:t>
            </w:r>
          </w:p>
        </w:tc>
        <w:tc>
          <w:tcPr>
            <w:tcW w:w="10489" w:type="dxa"/>
          </w:tcPr>
          <w:p w:rsidR="0081600D" w:rsidRDefault="0081600D" w:rsidP="00C925DC">
            <w:pPr>
              <w:widowControl w:val="0"/>
              <w:spacing w:after="0"/>
            </w:pPr>
          </w:p>
          <w:tbl>
            <w:tblPr>
              <w:tblW w:w="10629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3969"/>
              <w:gridCol w:w="3300"/>
              <w:gridCol w:w="3360"/>
            </w:tblGrid>
            <w:tr w:rsidR="0081600D" w:rsidTr="00C925DC">
              <w:trPr>
                <w:trHeight w:val="280"/>
              </w:trPr>
              <w:tc>
                <w:tcPr>
                  <w:tcW w:w="3969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Producent:*…………………………………</w:t>
                  </w:r>
                </w:p>
              </w:tc>
              <w:tc>
                <w:tcPr>
                  <w:tcW w:w="330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Nr katalogowy*…………………………..</w:t>
                  </w:r>
                </w:p>
              </w:tc>
              <w:tc>
                <w:tcPr>
                  <w:tcW w:w="336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</w:p>
              </w:tc>
            </w:tr>
            <w:tr w:rsidR="0081600D" w:rsidTr="00C925DC">
              <w:trPr>
                <w:trHeight w:val="280"/>
              </w:trPr>
              <w:tc>
                <w:tcPr>
                  <w:tcW w:w="3969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Nazwa:*………………………………………</w:t>
                  </w:r>
                </w:p>
              </w:tc>
              <w:tc>
                <w:tcPr>
                  <w:tcW w:w="330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  <w:r>
                    <w:t>Typ (model):*……………………………</w:t>
                  </w:r>
                </w:p>
              </w:tc>
              <w:tc>
                <w:tcPr>
                  <w:tcW w:w="3360" w:type="dxa"/>
                  <w:shd w:val="clear" w:color="auto" w:fill="FFFFFF"/>
                  <w:vAlign w:val="bottom"/>
                </w:tcPr>
                <w:p w:rsidR="0081600D" w:rsidRDefault="0081600D" w:rsidP="00C925DC">
                  <w:pPr>
                    <w:spacing w:after="0" w:line="240" w:lineRule="auto"/>
                  </w:pPr>
                </w:p>
              </w:tc>
            </w:tr>
          </w:tbl>
          <w:p w:rsidR="0081600D" w:rsidRDefault="0081600D" w:rsidP="00C925DC">
            <w:pPr>
              <w:widowControl w:val="0"/>
              <w:spacing w:after="0"/>
            </w:pPr>
          </w:p>
        </w:tc>
      </w:tr>
    </w:tbl>
    <w:p w:rsidR="0081600D" w:rsidRDefault="0081600D"/>
    <w:p w:rsidR="0081600D" w:rsidRDefault="0081600D">
      <w:pPr>
        <w:pStyle w:val="Heading1"/>
        <w:numPr>
          <w:ilvl w:val="0"/>
          <w:numId w:val="6"/>
        </w:numPr>
        <w:ind w:left="720" w:hanging="360"/>
        <w:rPr>
          <w:rFonts w:ascii="Calibri" w:hAnsi="Calibri" w:cs="Calibri"/>
          <w:u w:val="none"/>
        </w:rPr>
      </w:pPr>
      <w:r>
        <w:rPr>
          <w:rFonts w:ascii="Calibri" w:hAnsi="Calibri" w:cs="Calibri"/>
          <w:u w:val="none"/>
        </w:rPr>
        <w:t>Urządzenie Firewall - 1 szt.</w:t>
      </w:r>
    </w:p>
    <w:tbl>
      <w:tblPr>
        <w:tblW w:w="15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7"/>
        <w:gridCol w:w="849"/>
        <w:gridCol w:w="6787"/>
        <w:gridCol w:w="2970"/>
        <w:gridCol w:w="3110"/>
        <w:gridCol w:w="38"/>
      </w:tblGrid>
      <w:tr w:rsidR="0081600D" w:rsidTr="00C925DC">
        <w:tc>
          <w:tcPr>
            <w:tcW w:w="1697" w:type="dxa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PARAMETR</w:t>
            </w:r>
          </w:p>
        </w:tc>
        <w:tc>
          <w:tcPr>
            <w:tcW w:w="849" w:type="dxa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ind w:left="112" w:hanging="14"/>
              <w:jc w:val="center"/>
            </w:pPr>
            <w:r w:rsidRPr="00C925DC">
              <w:rPr>
                <w:b/>
                <w:color w:val="FFFFFF"/>
              </w:rPr>
              <w:t>Lp.</w:t>
            </w:r>
          </w:p>
        </w:tc>
        <w:tc>
          <w:tcPr>
            <w:tcW w:w="6787" w:type="dxa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OPIS PARAMETRÓW GRANICZNYCH</w:t>
            </w:r>
          </w:p>
        </w:tc>
        <w:tc>
          <w:tcPr>
            <w:tcW w:w="2970" w:type="dxa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SPEŁNIENIE PARAMETRU GRANICZNEGO : TAK/NIE *</w:t>
            </w:r>
          </w:p>
        </w:tc>
        <w:tc>
          <w:tcPr>
            <w:tcW w:w="3148" w:type="dxa"/>
            <w:gridSpan w:val="2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 xml:space="preserve">PARAMETR OFEROWANY, OPIS*    </w:t>
            </w:r>
          </w:p>
        </w:tc>
      </w:tr>
      <w:tr w:rsidR="0081600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>
            <w:r>
              <w:t>Wymagania ogólne/ funkcjonalne</w:t>
            </w:r>
          </w:p>
        </w:tc>
        <w:tc>
          <w:tcPr>
            <w:tcW w:w="849" w:type="dxa"/>
            <w:tcBorders>
              <w:left w:val="nil"/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powinien być dostarczony w formie urządzenia z zainstalowanym przez producenta systemem operacyjnym i oprogramowaniem zabezpieczającym</w:t>
            </w:r>
          </w:p>
        </w:tc>
        <w:tc>
          <w:tcPr>
            <w:tcW w:w="2970" w:type="dxa"/>
            <w:vMerge w:val="restart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  <w:ind w:left="355"/>
            </w:pPr>
          </w:p>
        </w:tc>
        <w:tc>
          <w:tcPr>
            <w:tcW w:w="3110" w:type="dxa"/>
            <w:tcBorders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  <w:ind w:left="355"/>
            </w:pPr>
          </w:p>
        </w:tc>
        <w:tc>
          <w:tcPr>
            <w:tcW w:w="678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widowControl w:val="0"/>
              <w:spacing w:after="0"/>
            </w:pPr>
          </w:p>
        </w:tc>
        <w:tc>
          <w:tcPr>
            <w:tcW w:w="2970" w:type="dxa"/>
            <w:vMerge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nil"/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399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nil"/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  <w:ind w:left="355"/>
            </w:pPr>
          </w:p>
        </w:tc>
        <w:tc>
          <w:tcPr>
            <w:tcW w:w="678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widowControl w:val="0"/>
              <w:spacing w:after="0"/>
            </w:pPr>
          </w:p>
        </w:tc>
        <w:tc>
          <w:tcPr>
            <w:tcW w:w="2970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68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nie może posiadać limitu licencyjnego na liczbę chronionych użytkowników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musi posiadać funkcję routera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 xml:space="preserve">System musi posiadać funkcjonalność wykrywania i prewencji włamań (IPS, IDS) (detekcja i blokowanie wtargnięć do sieci) zapewniająca skanowanie ruchu w oparciu o sygnatury dostarczone przez producenta. Sygnatury powinny umożliwiać wykrywanie i blokowanie zdarzeń takich jak: korzystanie z programów do wymiany plików P2P (np. Limewire, BitTorrent, eMule, etc.), korzystanie z komunikatorów internetowych (np. Yahoo Messenger, Gadu-Gadu, Skype, etc.), ataki typu backdoor, exploit, SQL-Injection, etc. </w:t>
            </w:r>
            <w:r>
              <w:br/>
              <w:t>Wymagane jest, aby poza możliwością włączenia lub wyłączenia ww. funkcjonalności (IPS/IDS) w poszczególnych strefach bezpieczeństwa możliwa była indywidualna konfiguracja każdej z sygnatur w celu uruchomienia bądź wyłączenia jej dla zadanych adresów IP, użytkowników lub przedziałów czasowych.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musi zapewniać funkcjonalność filtrowania adresów URL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musi zapewniać funkcjonalność ochrony antywirusowej i antyspamowej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musi być wyposażony w lokalny system zarządzający zainstalowany na urządzeniu, umożliwiający zarządzanie urządzeniem w pełnym zakresie bez konieczności używania narzędzi zewnętrznych.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musi być wyposażony w lokalny mechanizm raportowania, umożliwiający monitoring zdarzeń w czasie rzeczywistym oraz generowanie zestawień za wybrany okres.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ma dokonywać analizy ruchu w warstwie sieciowej modelu TCP/IP OSI dokonując rozróżnienia na ruch wejściowy i wyjściowy oraz w obydwu kierunkach. Powinna być zapewniona możliwość wybierania usług sieciowych na potrzeby reguł bezpieczeństwa z predefiniowanej listy lub możliwość definiowania własnych reguł w oparciu o rodzaj usługi TCP, UDP, ICMP, RPC lub IP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zaporowy ma wykrywać i aktywnie zapobiegać podstawowym atakom (port scanning, land attak, login failure successive alerts, syn attack).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zaporowy dla wybranych protokołów w tym HTTP, FTP, SMTP ma przeprowadzać kontrolę połączeń pozwalając na wyfiltrowanie zawartości. Dodatkowo system zaporowy ma zapewnić możliwość przekazania zawartości sesji do kontroli antywirusowej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zaporowy musi umożliwiać budowanie polityk zarządzania dostępnym pasmem (bandwidth management)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Wszystkie połączenia zawiązane poprzez system zaporowy muszą być chronione poprzez zdefiniowaną politykę bezpieczeństwa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musi posiadać możliwość rejestrowania każdej wprowadzonej komendy i przekazania zdarzeń do serwera syslog.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musi posiadać możliwość definiowania zasad polityki bezpieczeństwa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highlight w:val="white"/>
              </w:rPr>
              <w:t>System musi umożliwiać pracę w klastrze typu Active/Active; Active /Passive.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 xml:space="preserve">System musi być dostarczony </w:t>
            </w:r>
            <w:r w:rsidRPr="00B440D0">
              <w:t>wraz z licencjami</w:t>
            </w:r>
            <w:r>
              <w:t xml:space="preserve"> bezterminowymi bez ponoszenia dodatkowych kosztów </w:t>
            </w:r>
            <w:r w:rsidRPr="00B440D0">
              <w:t xml:space="preserve"> na oprogramowanie (o ile są niez</w:t>
            </w:r>
            <w:r>
              <w:t>będne) oraz  subskrypcją na aktualizację oprogramowania i  wszelkich baz sygnatur dla ochrony IPS, AV, ASPAM, URL filtering nie krótszą niż  5 lat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Wymagania wydajnościowe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Przepustowość zapory sieciowej przy pracy w trybie Statefull Packet Inspection nie mniejsza niż 1,5 Gbps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628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Przepustowość zapory sieciowej pracującej jako sonda IPS nie mniejsza niż 0,4 Gbps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Przepustowość połączeń IPSec VPN nie mniejsza niż 450 Mbps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Ilość jednocześnie obsługiwanych sesji (TCP) co najmniej 500000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Ilość nowych sesji/sec (TCP) - co najmniej  4000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Obsługa minimum 10 VLAN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System musi posiadać funkcjonalność zestawienia minimum 150 tuneli IPsec VPN typu Client-to-Gateway w cenie urządzenia.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highlight w:val="white"/>
              </w:rPr>
              <w:t>System musi posiadać funkcjonalność zestawiania minimum 25  tuneli SSL VPN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Wymagania sprzętowe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Liczba portów ethernet  nie mniej niż 8 portów, w tym:</w:t>
            </w:r>
          </w:p>
          <w:p w:rsidR="0081600D" w:rsidRDefault="0081600D" w:rsidP="00C925DC">
            <w:pPr>
              <w:numPr>
                <w:ilvl w:val="0"/>
                <w:numId w:val="9"/>
              </w:numPr>
              <w:spacing w:after="0" w:line="240" w:lineRule="auto"/>
              <w:ind w:hanging="359"/>
              <w:contextualSpacing/>
            </w:pPr>
            <w:r>
              <w:t>min. 2 porty WAN</w:t>
            </w:r>
          </w:p>
          <w:p w:rsidR="0081600D" w:rsidRDefault="0081600D" w:rsidP="00C925DC">
            <w:pPr>
              <w:numPr>
                <w:ilvl w:val="0"/>
                <w:numId w:val="9"/>
              </w:numPr>
              <w:spacing w:after="0" w:line="240" w:lineRule="auto"/>
              <w:ind w:hanging="359"/>
              <w:contextualSpacing/>
            </w:pPr>
            <w:r>
              <w:t>min. 1 port DMZ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Minimum 1 port USB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8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Pamięć dla lokalnego logowania lub archiwizacji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Obudowa o wysokości maksymalnie 1U do zamontowania w szafie rack lub akcesoria umożliwiające montaż w szafie rack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  <w:r>
              <w:t>1</w:t>
            </w: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 xml:space="preserve">W ramach dostawy Wykonawca zobowiązany jest do: </w:t>
            </w:r>
          </w:p>
          <w:p w:rsidR="0081600D" w:rsidRDefault="0081600D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Montażu urządzeń</w:t>
            </w:r>
          </w:p>
          <w:p w:rsidR="0081600D" w:rsidRDefault="0081600D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Podłączenia do infrastruktury</w:t>
            </w:r>
          </w:p>
          <w:p w:rsidR="0081600D" w:rsidRDefault="0081600D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 xml:space="preserve">Przeprowadzenia konfiguracji zgodnie z ustaleniami z Zamawiającym </w:t>
            </w:r>
          </w:p>
          <w:p w:rsidR="0081600D" w:rsidRDefault="0081600D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Przeprowadzenia warsztatów powdrożeniowych z Zamawiającym (2-4 osoby)</w:t>
            </w:r>
          </w:p>
          <w:p w:rsidR="0081600D" w:rsidRDefault="0081600D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Przekazania dokumentacji powdrożeniowej wraz z kopią konfiguracji.</w:t>
            </w:r>
          </w:p>
          <w:p w:rsidR="0081600D" w:rsidRDefault="0081600D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Wykonanie testów potwierdzających poprawność przedmiotu zamówienia / udział w testach Zamawiającego.</w:t>
            </w:r>
          </w:p>
          <w:p w:rsidR="0081600D" w:rsidRDefault="0081600D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24 godziny wsparcia technicznego świadczonego przez Wykonawcę w przeciągu 5 lat po zrealizowaniu przedmiotu zamówienia.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0"/>
                <w:numId w:val="3"/>
              </w:numPr>
              <w:spacing w:after="0" w:line="240" w:lineRule="auto"/>
              <w:ind w:hanging="360"/>
              <w:contextualSpacing/>
            </w:pPr>
            <w:r>
              <w:t xml:space="preserve">Dostarczony sprzęt musi być fabrycznie nowy oraz pochodzić z oficjalnego kanału sprzedaży. </w:t>
            </w:r>
          </w:p>
          <w:p w:rsidR="0081600D" w:rsidRDefault="0081600D" w:rsidP="00C925DC">
            <w:pPr>
              <w:numPr>
                <w:ilvl w:val="0"/>
                <w:numId w:val="3"/>
              </w:numPr>
              <w:spacing w:after="0" w:line="240" w:lineRule="auto"/>
              <w:ind w:hanging="360"/>
              <w:contextualSpacing/>
            </w:pPr>
            <w:r>
              <w:t>Zgodność oferowanych urządzeń z normami zasadniczymi (deklaracja CE) - dołączyć potwierdzenie do oferty.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Gwarancja i serwis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Okres gwarancji min. 5 lat od daty podpisania protokołu odbioru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Pr="002D4346" w:rsidRDefault="0081600D" w:rsidP="00C925DC">
            <w:pPr>
              <w:spacing w:after="0" w:line="240" w:lineRule="auto"/>
            </w:pPr>
            <w:r w:rsidRPr="002D4346">
              <w:t>Czas naprawy: maksymalnie do końca następnego dnia zgodnie z godzinami świadczenia wsparcia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Pr="00BE114A" w:rsidRDefault="0081600D" w:rsidP="00C925DC">
            <w:pPr>
              <w:spacing w:after="0" w:line="240" w:lineRule="auto"/>
              <w:rPr>
                <w:b/>
                <w:color w:val="0000FF"/>
              </w:rPr>
            </w:pPr>
          </w:p>
        </w:tc>
        <w:tc>
          <w:tcPr>
            <w:tcW w:w="3110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2D4346" w:rsidRDefault="0081600D" w:rsidP="00C925DC">
            <w:pPr>
              <w:spacing w:after="0" w:line="240" w:lineRule="auto"/>
            </w:pPr>
            <w:r>
              <w:t>Świadczenie usługi wsparcia</w:t>
            </w:r>
            <w:r w:rsidRPr="002D4346">
              <w:t>: 5x8 tj.5 dni w tygodniu w dni robocze w godzinach pracy Zamawiającego tj.7.30-15.30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BE114A" w:rsidRDefault="0081600D" w:rsidP="00C925DC">
            <w:pPr>
              <w:spacing w:after="0" w:line="240" w:lineRule="auto"/>
              <w:rPr>
                <w:b/>
                <w:color w:val="0000FF"/>
              </w:rPr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Serwis świadczony w okresie gwarancji bez dodatkowych kosztów w miejscu instalacji urządzenia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</w:tbl>
    <w:p w:rsidR="0081600D" w:rsidRDefault="0081600D"/>
    <w:p w:rsidR="0081600D" w:rsidRDefault="0081600D"/>
    <w:p w:rsidR="0081600D" w:rsidRDefault="0081600D">
      <w:pPr>
        <w:pStyle w:val="Heading1"/>
        <w:numPr>
          <w:ilvl w:val="0"/>
          <w:numId w:val="6"/>
        </w:numPr>
        <w:ind w:left="720" w:hanging="360"/>
        <w:rPr>
          <w:rFonts w:ascii="Calibri" w:hAnsi="Calibri" w:cs="Calibri"/>
          <w:u w:val="none"/>
        </w:rPr>
      </w:pPr>
      <w:r>
        <w:rPr>
          <w:rFonts w:ascii="Calibri" w:hAnsi="Calibri" w:cs="Calibri"/>
          <w:u w:val="none"/>
        </w:rPr>
        <w:t>Punkt dostępowy - Access Point (AP) - 1 szt.</w:t>
      </w:r>
    </w:p>
    <w:tbl>
      <w:tblPr>
        <w:tblW w:w="15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7"/>
        <w:gridCol w:w="849"/>
        <w:gridCol w:w="6787"/>
        <w:gridCol w:w="2970"/>
        <w:gridCol w:w="3110"/>
        <w:gridCol w:w="38"/>
      </w:tblGrid>
      <w:tr w:rsidR="0081600D" w:rsidTr="00C925DC">
        <w:trPr>
          <w:trHeight w:val="708"/>
        </w:trPr>
        <w:tc>
          <w:tcPr>
            <w:tcW w:w="1697" w:type="dxa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PARAMETR</w:t>
            </w:r>
          </w:p>
        </w:tc>
        <w:tc>
          <w:tcPr>
            <w:tcW w:w="849" w:type="dxa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ind w:left="360"/>
              <w:jc w:val="center"/>
            </w:pPr>
            <w:r w:rsidRPr="00C925DC">
              <w:rPr>
                <w:b/>
                <w:color w:val="FFFFFF"/>
              </w:rPr>
              <w:t>Lp.</w:t>
            </w:r>
          </w:p>
        </w:tc>
        <w:tc>
          <w:tcPr>
            <w:tcW w:w="6787" w:type="dxa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OPIS PARAMETRÓW GRANICZNYCH</w:t>
            </w:r>
          </w:p>
        </w:tc>
        <w:tc>
          <w:tcPr>
            <w:tcW w:w="2970" w:type="dxa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SPEŁNIENIE PARAMETRU GRANICZNEGO : TAK/NIE *</w:t>
            </w:r>
          </w:p>
        </w:tc>
        <w:tc>
          <w:tcPr>
            <w:tcW w:w="3148" w:type="dxa"/>
            <w:gridSpan w:val="2"/>
            <w:shd w:val="clear" w:color="auto" w:fill="1F497D"/>
            <w:vAlign w:val="center"/>
          </w:tcPr>
          <w:p w:rsidR="0081600D" w:rsidRDefault="0081600D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 xml:space="preserve">PARAMETR OFEROWANY, OPIS*    </w:t>
            </w:r>
          </w:p>
        </w:tc>
      </w:tr>
      <w:tr w:rsidR="0081600D" w:rsidTr="00C925DC">
        <w:trPr>
          <w:gridAfter w:val="1"/>
          <w:wAfter w:w="38" w:type="dxa"/>
          <w:trHeight w:val="975"/>
        </w:trPr>
        <w:tc>
          <w:tcPr>
            <w:tcW w:w="1697" w:type="dxa"/>
            <w:tcBorders>
              <w:left w:val="single" w:sz="8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/>
        </w:tc>
        <w:tc>
          <w:tcPr>
            <w:tcW w:w="849" w:type="dxa"/>
            <w:tcBorders>
              <w:left w:val="nil"/>
              <w:bottom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vanish/>
              </w:rPr>
            </w:pPr>
          </w:p>
          <w:p w:rsidR="0081600D" w:rsidRPr="00C925DC" w:rsidRDefault="0081600D" w:rsidP="00C925D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vanish/>
              </w:rPr>
            </w:pPr>
          </w:p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left="1"/>
            </w:pPr>
          </w:p>
        </w:tc>
        <w:tc>
          <w:tcPr>
            <w:tcW w:w="6787" w:type="dxa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 xml:space="preserve">AP będzie obsługiwało min. 25 urządzeń typu notebook, wykorzystywanych do prac biurowych oraz transmisji multimedialnych, w tym obrazów wysokiej jakości. </w:t>
            </w:r>
          </w:p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2970" w:type="dxa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>
            <w:r>
              <w:t>Parametry urządzenia:</w:t>
            </w:r>
          </w:p>
        </w:tc>
        <w:tc>
          <w:tcPr>
            <w:tcW w:w="849" w:type="dxa"/>
            <w:tcBorders>
              <w:left w:val="single" w:sz="4" w:space="0" w:color="auto"/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 w:rsidRPr="00C925DC">
              <w:rPr>
                <w:highlight w:val="white"/>
              </w:rPr>
              <w:t xml:space="preserve">Możliwość podłączenia kolejnych  AP do infrastruktury; przełączanie użytkowników pomiędzy AP bez utraty połączenia. na obszarze ok. </w:t>
            </w:r>
            <w:smartTag w:uri="urn:schemas-microsoft-com:office:smarttags" w:element="metricconverter">
              <w:smartTagPr>
                <w:attr w:name="ProductID" w:val="70 m2"/>
              </w:smartTagPr>
              <w:r w:rsidRPr="00C925DC">
                <w:rPr>
                  <w:highlight w:val="white"/>
                </w:rPr>
                <w:t>70 m2</w:t>
              </w:r>
            </w:smartTag>
            <w:r w:rsidRPr="00C925DC">
              <w:rPr>
                <w:highlight w:val="white"/>
              </w:rPr>
              <w:t xml:space="preserve"> (kilka pomieszczeń biurowych)</w:t>
            </w:r>
          </w:p>
        </w:tc>
        <w:tc>
          <w:tcPr>
            <w:tcW w:w="2970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  <w:ind w:left="355"/>
            </w:pPr>
          </w:p>
        </w:tc>
        <w:tc>
          <w:tcPr>
            <w:tcW w:w="678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widowControl w:val="0"/>
              <w:spacing w:after="0"/>
            </w:pPr>
          </w:p>
        </w:tc>
        <w:tc>
          <w:tcPr>
            <w:tcW w:w="2970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0"/>
                <w:numId w:val="7"/>
              </w:numPr>
              <w:spacing w:after="0" w:line="240" w:lineRule="auto"/>
              <w:ind w:left="355" w:hanging="355"/>
            </w:pPr>
          </w:p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nil"/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332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  <w:ind w:left="355"/>
            </w:pPr>
          </w:p>
        </w:tc>
        <w:tc>
          <w:tcPr>
            <w:tcW w:w="678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widowControl w:val="0"/>
              <w:spacing w:after="0"/>
            </w:pPr>
          </w:p>
        </w:tc>
        <w:tc>
          <w:tcPr>
            <w:tcW w:w="2970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0"/>
                <w:numId w:val="7"/>
              </w:numPr>
              <w:spacing w:after="0" w:line="240" w:lineRule="auto"/>
              <w:ind w:left="355" w:hanging="355"/>
            </w:pPr>
          </w:p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68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 w:rsidRPr="00C925DC">
              <w:rPr>
                <w:highlight w:val="white"/>
              </w:rPr>
              <w:t>Możliwość integracji z dostarczanym urządzeniem typu firewall w zakresie:</w:t>
            </w:r>
          </w:p>
          <w:p w:rsidR="0081600D" w:rsidRPr="00C925DC" w:rsidRDefault="0081600D" w:rsidP="00C925DC">
            <w:pPr>
              <w:numPr>
                <w:ilvl w:val="0"/>
                <w:numId w:val="4"/>
              </w:numPr>
              <w:spacing w:after="0"/>
              <w:ind w:hanging="359"/>
              <w:contextualSpacing/>
              <w:rPr>
                <w:highlight w:val="white"/>
              </w:rPr>
            </w:pPr>
            <w:r w:rsidRPr="00C925DC">
              <w:rPr>
                <w:highlight w:val="white"/>
              </w:rPr>
              <w:t>zarządzania mechanizmami bezpieczeństwa za pomocą jednej konsoli</w:t>
            </w:r>
          </w:p>
          <w:p w:rsidR="0081600D" w:rsidRPr="00C925DC" w:rsidRDefault="0081600D" w:rsidP="00C925DC">
            <w:pPr>
              <w:numPr>
                <w:ilvl w:val="0"/>
                <w:numId w:val="4"/>
              </w:numPr>
              <w:ind w:hanging="359"/>
              <w:contextualSpacing/>
              <w:rPr>
                <w:highlight w:val="white"/>
              </w:rPr>
            </w:pPr>
            <w:r w:rsidRPr="00C925DC">
              <w:rPr>
                <w:highlight w:val="white"/>
              </w:rPr>
              <w:t>zarządzania użytkownikami za pomocą jednej konsoli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  <w:r>
              <w:t>Urządzenie musi posiadać minimum dwa moduły radiowe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Obsługa min 5 SSID na potrzeby użytkowników.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904E1B">
        <w:trPr>
          <w:gridAfter w:val="1"/>
          <w:wAfter w:w="38" w:type="dxa"/>
          <w:trHeight w:val="566"/>
        </w:trPr>
        <w:tc>
          <w:tcPr>
            <w:tcW w:w="1697" w:type="dxa"/>
            <w:tcBorders>
              <w:top w:val="single" w:sz="4" w:space="0" w:color="auto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Możliwość ustalenia priorytetów dla poszczególnych SSID, umożliwiających kategoryzowanie ruchu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RPr="008B598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>Minimum 2 porty ethernet 1Gb/s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070C0B" w:rsidRDefault="0081600D" w:rsidP="00C925DC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Pr="00070C0B" w:rsidRDefault="0081600D" w:rsidP="00C925DC">
            <w:pPr>
              <w:spacing w:after="0" w:line="240" w:lineRule="auto"/>
              <w:rPr>
                <w:lang w:val="en-US"/>
              </w:rPr>
            </w:pPr>
          </w:p>
        </w:tc>
      </w:tr>
      <w:tr w:rsidR="0081600D" w:rsidTr="00904E1B">
        <w:trPr>
          <w:gridAfter w:val="1"/>
          <w:wAfter w:w="38" w:type="dxa"/>
          <w:trHeight w:val="1186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Pr="00070C0B" w:rsidRDefault="0081600D" w:rsidP="00C925DC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070C0B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lang w:val="en-US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 xml:space="preserve">obsługiwane standardy IEEE: </w:t>
            </w:r>
          </w:p>
          <w:p w:rsidR="0081600D" w:rsidRDefault="0081600D">
            <w:r>
              <w:t>802.11a, 802.11b, 802.11e, 802.11g, 802.11h, 802.11i, 802.11j, 802.11n, 802.1X, 802.3af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Zysk anteny minimum 5 dBi dla 2.4 GHz, 6 dBi dla 5 GHz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Zakres pracy [GHz] 2.400–2.4835, 5.150–5.250, 5.250–5.350, 5.470–5.725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Urządzenie powinno wspierać technologię co najmniej MIMO 3x3 z trzema strumieniami przestrzennymi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 xml:space="preserve">Wymagana minimalna przepustowość </w:t>
            </w:r>
            <w:r w:rsidRPr="00C925DC">
              <w:rPr>
                <w:highlight w:val="white"/>
              </w:rPr>
              <w:t xml:space="preserve">450 Mb/s </w:t>
            </w:r>
            <w:r>
              <w:t>/radio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 xml:space="preserve">Wymagana minimalna przepustowość łączna (dla urządzenia) </w:t>
            </w:r>
            <w:r w:rsidRPr="00C925DC">
              <w:rPr>
                <w:shd w:val="clear" w:color="auto" w:fill="F3F3F3"/>
              </w:rPr>
              <w:t>900 Mb/s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single" w:sz="4" w:space="0" w:color="auto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Reguły pozwalające na blokowanie adresów MAC (blacklist, whitelist)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Autoryzacja przy użyciu Web Captive Portal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RPr="008B598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>Szyfrowanie:</w:t>
            </w:r>
          </w:p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WEP - Wired Equivalent Privacy </w:t>
            </w:r>
          </w:p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 - Wi-Fi Protected Access </w:t>
            </w:r>
          </w:p>
          <w:p w:rsidR="0081600D" w:rsidRDefault="0081600D">
            <w:r>
              <w:t xml:space="preserve">WPA (TKIP z IEEE 802.1x) </w:t>
            </w:r>
          </w:p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 (PSK) - Wi-Fi Protected Access (Pre-Shared Keys) </w:t>
            </w:r>
          </w:p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 (EAP) - Wi-Fi Protected Access (Extensible Authentication Protocol) </w:t>
            </w:r>
          </w:p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WPA2 (AES) - Advanced Encryption Standard (CCMP protocol) </w:t>
            </w:r>
          </w:p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WPA2 (EAP) - Wi-Fi Protected Access 2 (Extensible Authentication Protocol) </w:t>
            </w:r>
          </w:p>
          <w:p w:rsidR="0081600D" w:rsidRPr="00070C0B" w:rsidRDefault="0081600D">
            <w:pPr>
              <w:rPr>
                <w:lang w:val="en-US"/>
              </w:rPr>
            </w:pPr>
            <w:r w:rsidRPr="00070C0B">
              <w:rPr>
                <w:lang w:val="en-US"/>
              </w:rPr>
              <w:t>WPA2 (PSK) - Wi-Fi Protected Access 2 (Pre-Shared Keys)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070C0B" w:rsidRDefault="0081600D" w:rsidP="00C925DC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Pr="00070C0B" w:rsidRDefault="0081600D" w:rsidP="00C925DC">
            <w:pPr>
              <w:spacing w:after="0" w:line="240" w:lineRule="auto"/>
              <w:rPr>
                <w:lang w:val="en-US"/>
              </w:rPr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Zakres prac Wykonawcy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 xml:space="preserve">W ramach dostawy Wykonawca zobowiązany jest do: </w:t>
            </w:r>
          </w:p>
          <w:p w:rsidR="0081600D" w:rsidRDefault="0081600D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Montażu urządzeń</w:t>
            </w:r>
          </w:p>
          <w:p w:rsidR="0081600D" w:rsidRDefault="0081600D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Podłączenia do infrastruktury</w:t>
            </w:r>
          </w:p>
          <w:p w:rsidR="0081600D" w:rsidRDefault="0081600D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 xml:space="preserve">Przeprowadzenia konfiguracji zgodnie z ustaleniami z Zamawiającym </w:t>
            </w:r>
          </w:p>
          <w:p w:rsidR="0081600D" w:rsidRDefault="0081600D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Przeprowadzenia warsztatów powdrożeniowych z Zamawiającym (2-4 osoby)</w:t>
            </w:r>
          </w:p>
          <w:p w:rsidR="0081600D" w:rsidRDefault="0081600D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Przekazania dokumentacji powdrożeniowej wraz z kopią konfiguracji.</w:t>
            </w:r>
          </w:p>
          <w:p w:rsidR="0081600D" w:rsidRDefault="0081600D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Wykonanie testów potwierdzających poprawność przedmiotu zamówienia / udział w testach Zamawiającego.</w:t>
            </w:r>
          </w:p>
          <w:p w:rsidR="0081600D" w:rsidRDefault="0081600D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24  godzin wsparcia technicznego świadczonego przez Wykonawcę  w przeciągu 5 lat po zrealizowaniu przedmiotu umowy.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Pozostałe wymagania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</w:pPr>
            <w:r>
              <w:t xml:space="preserve">Dostarczony sprzęt musi być fabrycznie nowy oraz pochodzić z oficjalnego kanału sprzedaży. </w:t>
            </w:r>
          </w:p>
          <w:p w:rsidR="0081600D" w:rsidRDefault="0081600D" w:rsidP="00C925DC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</w:pPr>
            <w:r>
              <w:t>Zgodność oferowanych urządzeń z normami zasadniczymi (deklaracja CE) - dołączyć potwierdzenie do oferty.</w:t>
            </w:r>
          </w:p>
          <w:p w:rsidR="0081600D" w:rsidRPr="00BD358F" w:rsidRDefault="0081600D" w:rsidP="00C925DC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</w:pPr>
            <w:r w:rsidRPr="00BD358F">
              <w:t>Dostarczane urządzenia muszą spełniać standardy bezpieczeństwa oraz emisji radiowej stosowane w Polsce – oświadczenie Wykonawcy o spełnieniu powyż</w:t>
            </w:r>
            <w:r>
              <w:t>szych standardów należy dołączyć</w:t>
            </w:r>
            <w:r w:rsidRPr="00BD358F">
              <w:t xml:space="preserve"> do oferty.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123664" w:rsidRDefault="0081600D" w:rsidP="00C925DC">
            <w:pPr>
              <w:spacing w:after="0" w:line="240" w:lineRule="auto"/>
              <w:rPr>
                <w:b/>
                <w:color w:val="0000FF"/>
              </w:rPr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  <w:r>
              <w:t>Gwarancja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Okres gwarancji min. 5 lat od daty podpisania protokołu odbioru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A36A5">
        <w:trPr>
          <w:gridAfter w:val="1"/>
          <w:wAfter w:w="38" w:type="dxa"/>
          <w:trHeight w:val="621"/>
        </w:trPr>
        <w:tc>
          <w:tcPr>
            <w:tcW w:w="1697" w:type="dxa"/>
            <w:vMerge/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 xml:space="preserve">Czas naprawy: </w:t>
            </w:r>
            <w:r w:rsidRPr="00CA36A5">
              <w:t>maksymalnie do końca następnego dnia zgodnie z godzinami świadczenia wsparcia.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A36A5" w:rsidRDefault="0081600D" w:rsidP="00515154">
            <w:r>
              <w:t>Świadczenie usługi wsparcia:</w:t>
            </w:r>
            <w:r w:rsidRPr="00CA36A5">
              <w:t xml:space="preserve"> 5x8 tj.5 dni w tygodniu w dni robocze w godzinach pracy Zamawiającego tj.7.30-15.30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  <w:tr w:rsidR="0081600D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Mar>
              <w:left w:w="108" w:type="dxa"/>
              <w:right w:w="108" w:type="dxa"/>
            </w:tcMar>
            <w:vAlign w:val="center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Default="0081600D">
            <w:r>
              <w:t>Serwis świadczony w okresie gwarancji bez dodatkowych kosztów w miejscu instalacji urządzenia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81600D" w:rsidRDefault="0081600D" w:rsidP="00C925DC">
            <w:pPr>
              <w:spacing w:after="0" w:line="240" w:lineRule="auto"/>
            </w:pPr>
          </w:p>
        </w:tc>
      </w:tr>
    </w:tbl>
    <w:p w:rsidR="0081600D" w:rsidRDefault="0081600D"/>
    <w:p w:rsidR="0081600D" w:rsidRDefault="0081600D">
      <w:pPr>
        <w:pStyle w:val="Heading1"/>
        <w:numPr>
          <w:ilvl w:val="0"/>
          <w:numId w:val="6"/>
        </w:numPr>
        <w:ind w:left="720" w:hanging="360"/>
        <w:rPr>
          <w:rFonts w:ascii="Calibri" w:hAnsi="Calibri" w:cs="Calibri"/>
          <w:u w:val="none"/>
        </w:rPr>
      </w:pPr>
      <w:r>
        <w:rPr>
          <w:rFonts w:ascii="Calibri" w:hAnsi="Calibri" w:cs="Calibri"/>
          <w:u w:val="none"/>
        </w:rPr>
        <w:t xml:space="preserve">Przełącznik sieciowy- 2 szt. </w:t>
      </w:r>
    </w:p>
    <w:tbl>
      <w:tblPr>
        <w:tblW w:w="15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7"/>
        <w:gridCol w:w="849"/>
        <w:gridCol w:w="6787"/>
        <w:gridCol w:w="2970"/>
        <w:gridCol w:w="3110"/>
        <w:gridCol w:w="38"/>
      </w:tblGrid>
      <w:tr w:rsidR="0081600D" w:rsidRPr="0067335D" w:rsidTr="00C925DC">
        <w:tc>
          <w:tcPr>
            <w:tcW w:w="1697" w:type="dxa"/>
            <w:shd w:val="clear" w:color="auto" w:fill="1F497D"/>
            <w:vAlign w:val="center"/>
          </w:tcPr>
          <w:p w:rsidR="0081600D" w:rsidRPr="00C925DC" w:rsidRDefault="0081600D" w:rsidP="00C925DC">
            <w:pPr>
              <w:spacing w:after="0" w:line="240" w:lineRule="auto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>PARAMETR</w:t>
            </w:r>
          </w:p>
        </w:tc>
        <w:tc>
          <w:tcPr>
            <w:tcW w:w="849" w:type="dxa"/>
            <w:shd w:val="clear" w:color="auto" w:fill="1F497D"/>
            <w:vAlign w:val="center"/>
          </w:tcPr>
          <w:p w:rsidR="0081600D" w:rsidRPr="00C925DC" w:rsidRDefault="0081600D" w:rsidP="00C925DC">
            <w:pPr>
              <w:spacing w:after="0" w:line="240" w:lineRule="auto"/>
              <w:ind w:left="112" w:hanging="14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>Lp.</w:t>
            </w:r>
          </w:p>
        </w:tc>
        <w:tc>
          <w:tcPr>
            <w:tcW w:w="6787" w:type="dxa"/>
            <w:shd w:val="clear" w:color="auto" w:fill="1F497D"/>
            <w:vAlign w:val="center"/>
          </w:tcPr>
          <w:p w:rsidR="0081600D" w:rsidRPr="00C925DC" w:rsidRDefault="0081600D" w:rsidP="00C925DC">
            <w:pPr>
              <w:spacing w:after="0" w:line="240" w:lineRule="auto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>OPIS PARAMETRÓW GRANICZNYCH</w:t>
            </w:r>
          </w:p>
        </w:tc>
        <w:tc>
          <w:tcPr>
            <w:tcW w:w="2970" w:type="dxa"/>
            <w:shd w:val="clear" w:color="auto" w:fill="1F497D"/>
            <w:vAlign w:val="center"/>
          </w:tcPr>
          <w:p w:rsidR="0081600D" w:rsidRPr="00C925DC" w:rsidRDefault="0081600D" w:rsidP="00C925DC">
            <w:pPr>
              <w:spacing w:after="0" w:line="240" w:lineRule="auto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>SPEŁNIENIE PARAMETRU GRANICZNEGO : TAK/NIE *</w:t>
            </w:r>
          </w:p>
        </w:tc>
        <w:tc>
          <w:tcPr>
            <w:tcW w:w="3148" w:type="dxa"/>
            <w:gridSpan w:val="2"/>
            <w:shd w:val="clear" w:color="auto" w:fill="1F497D"/>
            <w:vAlign w:val="center"/>
          </w:tcPr>
          <w:p w:rsidR="0081600D" w:rsidRPr="00C925DC" w:rsidRDefault="0081600D" w:rsidP="00C925DC">
            <w:pPr>
              <w:spacing w:after="0" w:line="240" w:lineRule="auto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 xml:space="preserve">PARAMETR OFEROWANY, OPIS*    </w:t>
            </w: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szCs w:val="22"/>
              </w:rPr>
              <w:t>Parametry urządzenia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vanish/>
                <w:szCs w:val="22"/>
              </w:rPr>
            </w:pPr>
          </w:p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left="1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/>
              <w:rPr>
                <w:szCs w:val="22"/>
              </w:rPr>
            </w:pPr>
            <w:r w:rsidRPr="00C925DC">
              <w:rPr>
                <w:szCs w:val="22"/>
              </w:rPr>
              <w:t>Przełącznik powinien być wyposażony w następujące porty:</w:t>
            </w:r>
          </w:p>
          <w:p w:rsidR="0081600D" w:rsidRPr="00070C0B" w:rsidRDefault="0081600D" w:rsidP="00C925DC">
            <w:pPr>
              <w:numPr>
                <w:ilvl w:val="0"/>
                <w:numId w:val="13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070C0B">
              <w:rPr>
                <w:szCs w:val="22"/>
                <w:lang w:val="en-US"/>
              </w:rPr>
              <w:t>Min. 24 porty RJ45 10BaseT/100Base-TX /1000Base-T (Auto sensing ).</w:t>
            </w:r>
          </w:p>
          <w:p w:rsidR="0081600D" w:rsidRPr="00C925DC" w:rsidRDefault="0081600D" w:rsidP="00C925DC">
            <w:pPr>
              <w:numPr>
                <w:ilvl w:val="0"/>
                <w:numId w:val="13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Min. 2 porty dedykowane 1Gb/s  (SFP) Moduły mini GBIC współdzielone z 2 portami 1GB Ethernet</w:t>
            </w:r>
            <w:r w:rsidRPr="001E5B0F">
              <w:rPr>
                <w:szCs w:val="22"/>
              </w:rPr>
              <w:t>. Wymagane</w:t>
            </w:r>
            <w:r>
              <w:rPr>
                <w:szCs w:val="22"/>
              </w:rPr>
              <w:t xml:space="preserve"> bez dodatkowych kosztów </w:t>
            </w:r>
            <w:r w:rsidRPr="001E5B0F">
              <w:rPr>
                <w:szCs w:val="22"/>
              </w:rPr>
              <w:t>dostarczenie odpowiednich modułów jeżeli nie są wbudowane</w:t>
            </w:r>
            <w:r w:rsidRPr="00C925DC">
              <w:rPr>
                <w:szCs w:val="22"/>
              </w:rPr>
              <w:t xml:space="preserve"> w urządzenie.</w:t>
            </w:r>
          </w:p>
          <w:p w:rsidR="0081600D" w:rsidRPr="00C925DC" w:rsidRDefault="0081600D" w:rsidP="00C925DC">
            <w:pPr>
              <w:numPr>
                <w:ilvl w:val="0"/>
                <w:numId w:val="13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Min. 4 porty 10Gb/s(w standardzie SFP</w:t>
            </w:r>
            <w:r w:rsidRPr="001E5B0F">
              <w:rPr>
                <w:szCs w:val="22"/>
              </w:rPr>
              <w:t xml:space="preserve">+). Wymagane </w:t>
            </w:r>
            <w:r>
              <w:rPr>
                <w:szCs w:val="22"/>
              </w:rPr>
              <w:t xml:space="preserve">dodatkowych kosztów </w:t>
            </w:r>
            <w:r w:rsidRPr="001E5B0F">
              <w:rPr>
                <w:szCs w:val="22"/>
              </w:rPr>
              <w:t>dostarczenie odpowiednich modułów jeżeli nie są wbudowane w</w:t>
            </w:r>
            <w:r w:rsidRPr="00C925DC">
              <w:rPr>
                <w:szCs w:val="22"/>
              </w:rPr>
              <w:t xml:space="preserve"> urządzenie.</w:t>
            </w:r>
          </w:p>
          <w:p w:rsidR="0081600D" w:rsidRPr="00C925DC" w:rsidRDefault="0081600D" w:rsidP="00C925DC">
            <w:pPr>
              <w:numPr>
                <w:ilvl w:val="0"/>
                <w:numId w:val="13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Min. 2 gniazda służące do opcjonalnego łączenia przełącznika w stos.</w:t>
            </w:r>
          </w:p>
          <w:p w:rsidR="0081600D" w:rsidRPr="00C925DC" w:rsidRDefault="0081600D" w:rsidP="00C925DC">
            <w:pPr>
              <w:numPr>
                <w:ilvl w:val="0"/>
                <w:numId w:val="13"/>
              </w:numPr>
              <w:ind w:left="323" w:hanging="35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Port konsoli.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6768FC" w:rsidRDefault="0081600D" w:rsidP="00C925DC">
            <w:pPr>
              <w:spacing w:after="0" w:line="240" w:lineRule="auto"/>
              <w:rPr>
                <w:b/>
                <w:color w:val="0000FF"/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szCs w:val="22"/>
              </w:rPr>
              <w:t>Wymagania dotyczące obsługiwanych standardów i funkcji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szCs w:val="22"/>
              </w:rPr>
              <w:t>Przełącznik musi być wyposażony w komplet licencji.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1E5B0F" w:rsidRDefault="0081600D" w:rsidP="00C925DC">
            <w:pPr>
              <w:spacing w:after="0"/>
              <w:rPr>
                <w:szCs w:val="22"/>
              </w:rPr>
            </w:pPr>
            <w:r w:rsidRPr="001E5B0F">
              <w:rPr>
                <w:szCs w:val="22"/>
              </w:rPr>
              <w:t>Przełącznik musi obsługiwać następujące standardy: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802.3i 10BASE-T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802.3u 100BASE-TX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802.3u 100BASE-FX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802.3ab 1000BASE-T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802.3z 1000BASE- SX/LX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802.3x Flow Control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802.3ae 10000BASE-X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801.1Q (do 4k VLAN ID)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 xml:space="preserve">IEEE 802.1p (CoS) 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802.1D Spanning Tree Protocol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1E5B0F">
              <w:rPr>
                <w:szCs w:val="22"/>
                <w:lang w:val="en-US"/>
              </w:rPr>
              <w:t>IEEE 802.1v Protocol VLAN &amp; Port VLAN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VLAN w oparciu o MAC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Voice VLAN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802.1ad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802.1w Rapid Spanning Tree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802.1s Multiple Spanning Tree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802.3ad (LACP) agregacja portów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1E5B0F">
              <w:rPr>
                <w:szCs w:val="22"/>
                <w:lang w:val="en-US"/>
              </w:rPr>
              <w:t>IEEE 802.1x Radius network access control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1E5B0F">
              <w:rPr>
                <w:szCs w:val="22"/>
                <w:lang w:val="en-US"/>
              </w:rPr>
              <w:t>IGMP v1, v2, v3 Snooping Support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Ochrona przed burzami broadcast, multicast oraz unicast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Filtrowanie multicast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Port locking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Regulacja przepustowości portu Ethernet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GARP/GVRP/GMRP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1E5B0F">
              <w:rPr>
                <w:szCs w:val="22"/>
                <w:lang w:val="en-US"/>
              </w:rPr>
              <w:t>Access control lists (ACL) - MAC, IP,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ACL over VLAN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DHCP server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Dynamic ARP inspection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RADIUS (RFC 2865)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RADIUS accounting (RFC 2866)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802.1x</w:t>
            </w:r>
          </w:p>
          <w:p w:rsidR="0081600D" w:rsidRPr="001E5B0F" w:rsidRDefault="0081600D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Captive portal z wewnętrzną oraz zewnętrzną autentykacją</w:t>
            </w:r>
          </w:p>
          <w:p w:rsidR="0081600D" w:rsidRPr="00C925DC" w:rsidRDefault="0081600D" w:rsidP="00C925DC">
            <w:pPr>
              <w:numPr>
                <w:ilvl w:val="0"/>
                <w:numId w:val="14"/>
              </w:numPr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TACACS+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6768FC" w:rsidRDefault="0081600D" w:rsidP="00C925DC">
            <w:pPr>
              <w:spacing w:after="0" w:line="240" w:lineRule="auto"/>
              <w:rPr>
                <w:b/>
                <w:color w:val="0000FF"/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szCs w:val="22"/>
              </w:rPr>
              <w:t>Zarządzanie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2D4346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  <w:lang w:val="en-US"/>
              </w:rPr>
            </w:pPr>
            <w:r w:rsidRPr="002D4346">
              <w:rPr>
                <w:rFonts w:cs="Times New Roman"/>
                <w:szCs w:val="22"/>
                <w:lang w:val="en-US"/>
              </w:rPr>
              <w:t>SNMP – Simple Network Managment Protocol v1, v2c, v3.</w:t>
            </w:r>
          </w:p>
          <w:p w:rsidR="0081600D" w:rsidRPr="00C925DC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Wsparcie dla Port mirroring.</w:t>
            </w:r>
          </w:p>
          <w:p w:rsidR="0081600D" w:rsidRPr="00C925DC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Możliwość aktualizacji firmware poprzez TFTP, SFTP, HTTP, SCP, USB.</w:t>
            </w:r>
          </w:p>
          <w:p w:rsidR="0081600D" w:rsidRPr="00C925DC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Zarządzanie poprzez web GUI.</w:t>
            </w:r>
          </w:p>
          <w:p w:rsidR="0081600D" w:rsidRPr="00C925DC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Command Line interface (CLI).</w:t>
            </w:r>
          </w:p>
          <w:p w:rsidR="0081600D" w:rsidRPr="00C925DC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Test okablowania.</w:t>
            </w:r>
          </w:p>
          <w:p w:rsidR="0081600D" w:rsidRPr="00C925DC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Dostęp do GUI z wykorzystaniem SSL.</w:t>
            </w:r>
          </w:p>
          <w:p w:rsidR="0081600D" w:rsidRPr="00070C0B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  <w:lang w:val="en-US"/>
              </w:rPr>
            </w:pPr>
            <w:r w:rsidRPr="00070C0B">
              <w:rPr>
                <w:rFonts w:cs="Times New Roman"/>
                <w:szCs w:val="22"/>
                <w:lang w:val="en-US"/>
              </w:rPr>
              <w:t>Secure Shell (SSHv1, v2) dla CLI.</w:t>
            </w:r>
          </w:p>
          <w:p w:rsidR="0081600D" w:rsidRPr="00C925DC" w:rsidRDefault="0081600D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Możliwość zarządzania poprzez Telnet.</w:t>
            </w:r>
          </w:p>
          <w:p w:rsidR="0081600D" w:rsidRPr="00C925DC" w:rsidRDefault="0081600D" w:rsidP="00C925DC">
            <w:pPr>
              <w:numPr>
                <w:ilvl w:val="0"/>
                <w:numId w:val="15"/>
              </w:numPr>
              <w:ind w:hanging="360"/>
              <w:contextualSpacing/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Dedykowany VLAN dla konfiguracji.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8B5983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QoS (kontrola jakości usług i przepustowości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070C0B" w:rsidRDefault="0081600D">
            <w:pPr>
              <w:rPr>
                <w:szCs w:val="22"/>
                <w:lang w:val="en-US"/>
              </w:rPr>
            </w:pPr>
            <w:r w:rsidRPr="00070C0B">
              <w:rPr>
                <w:rFonts w:cs="Times New Roman"/>
                <w:szCs w:val="22"/>
                <w:lang w:val="en-US"/>
              </w:rPr>
              <w:t>Zgodna z 80</w:t>
            </w:r>
            <w:r>
              <w:rPr>
                <w:rFonts w:cs="Times New Roman"/>
                <w:szCs w:val="22"/>
                <w:lang w:val="en-US"/>
              </w:rPr>
              <w:t>2.</w:t>
            </w:r>
            <w:r w:rsidRPr="00070C0B">
              <w:rPr>
                <w:rFonts w:cs="Times New Roman"/>
                <w:szCs w:val="22"/>
                <w:lang w:val="en-US"/>
              </w:rPr>
              <w:t>1.p Class of Service (CoS),  DiffServ QoS (RFC 2998).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070C0B" w:rsidRDefault="0081600D" w:rsidP="00C925DC">
            <w:pPr>
              <w:spacing w:after="0" w:line="240" w:lineRule="auto"/>
              <w:rPr>
                <w:szCs w:val="22"/>
                <w:lang w:val="en-US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070C0B" w:rsidRDefault="0081600D" w:rsidP="00C925DC">
            <w:pPr>
              <w:spacing w:after="0" w:line="240" w:lineRule="auto"/>
              <w:rPr>
                <w:szCs w:val="22"/>
                <w:lang w:val="en-US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Pr="00070C0B" w:rsidRDefault="0081600D">
            <w:pPr>
              <w:rPr>
                <w:szCs w:val="22"/>
                <w:lang w:val="en-US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070C0B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  <w:lang w:val="en-US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Wsparcie dla 8 kolejek sprzętowych, rate-limiting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Agregacja portów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Zgodna z IEEE 802.3ad (LACP) min. 8 portów na grupę.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 xml:space="preserve">Warstwa przełączania 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L2+ - statyczny routing (podsieci, VLAN).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Możliwość łączenia w stos, ilość urządzeń w stosie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Min. 12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Wymagania wydajnościowe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 w:rsidP="0067335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Przepustowość zagregowana min. 150 Mp/s.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Przepustowość magistrali: min. 200 Gb/s.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Rozmiar tablicy adresów MAC: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Min. 16K.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Obudowa: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19”/1U umożliwiająca instalację w szafie 19”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Zasilanie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Zasilacz 230V AC. 2 redundantne zasilacze hot-swap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Gwarancja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  <w:r w:rsidRPr="00C925DC">
              <w:rPr>
                <w:szCs w:val="22"/>
              </w:rPr>
              <w:t>Okres gwarancji min. 5 lat od daty podpisania protokołu odbioru</w:t>
            </w:r>
            <w:r w:rsidRPr="00C925DC">
              <w:rPr>
                <w:rFonts w:cs="Times New Roman"/>
                <w:szCs w:val="22"/>
              </w:rPr>
              <w:t xml:space="preserve"> 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BA021E" w:rsidRDefault="0081600D" w:rsidP="00C925DC">
            <w:pPr>
              <w:spacing w:after="0" w:line="240" w:lineRule="auto"/>
              <w:rPr>
                <w:szCs w:val="22"/>
              </w:rPr>
            </w:pPr>
            <w:r w:rsidRPr="00BA021E">
              <w:t>Czas naprawy: maksymalnie do końca następnego dnia zgodnie z godzinami świadczenia wsparcia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F04DC5" w:rsidRDefault="0081600D" w:rsidP="00C925DC">
            <w:pPr>
              <w:spacing w:after="0" w:line="240" w:lineRule="auto"/>
              <w:rPr>
                <w:b/>
                <w:color w:val="0000FF"/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BA021E" w:rsidRDefault="0081600D" w:rsidP="00C925DC">
            <w:pPr>
              <w:spacing w:after="0" w:line="240" w:lineRule="auto"/>
              <w:rPr>
                <w:szCs w:val="22"/>
              </w:rPr>
            </w:pPr>
            <w:r>
              <w:rPr>
                <w:szCs w:val="22"/>
              </w:rPr>
              <w:t>Świadczenie usługi wsparcia:</w:t>
            </w:r>
            <w:r w:rsidRPr="00BA021E">
              <w:rPr>
                <w:szCs w:val="22"/>
              </w:rPr>
              <w:t xml:space="preserve"> 5x8 tj.5 dni w tygodniu w dni robocze w godzinach pracy Zamawiającego  tj.7.30-15.30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  <w:r w:rsidRPr="00C925DC">
              <w:rPr>
                <w:szCs w:val="22"/>
              </w:rPr>
              <w:t xml:space="preserve">Serwis świadczony </w:t>
            </w:r>
            <w:r>
              <w:rPr>
                <w:szCs w:val="22"/>
              </w:rPr>
              <w:t>w okresie gwarancji bez dodatkowych kosztów</w:t>
            </w:r>
            <w:r w:rsidRPr="00C925DC">
              <w:rPr>
                <w:szCs w:val="22"/>
              </w:rPr>
              <w:t xml:space="preserve"> w miejscu instalacji urządzenia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Zakres prac Wykonawcy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szCs w:val="22"/>
              </w:rPr>
              <w:t xml:space="preserve">W ramach dostawy Wykonawca zobowiązany jest do: </w:t>
            </w:r>
          </w:p>
          <w:p w:rsidR="0081600D" w:rsidRPr="00C925DC" w:rsidRDefault="0081600D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Montażu urządzeń</w:t>
            </w:r>
          </w:p>
          <w:p w:rsidR="0081600D" w:rsidRPr="00C925DC" w:rsidRDefault="0081600D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Podłączenia do infrastruktury</w:t>
            </w:r>
          </w:p>
          <w:p w:rsidR="0081600D" w:rsidRPr="00C925DC" w:rsidRDefault="0081600D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 xml:space="preserve">Przeprowadzenia konfiguracji zgodnie z ustaleniami z Zamawiającym </w:t>
            </w:r>
          </w:p>
          <w:p w:rsidR="0081600D" w:rsidRPr="00C925DC" w:rsidRDefault="0081600D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Przeprowadzenia warsztatów powdrożeniowych z Zamawiającym (2-4 osoby)</w:t>
            </w:r>
          </w:p>
          <w:p w:rsidR="0081600D" w:rsidRPr="00C925DC" w:rsidRDefault="0081600D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Przekazania dokumentacji powdrożeniowej wraz z kopią konfiguracji.</w:t>
            </w:r>
          </w:p>
          <w:p w:rsidR="0081600D" w:rsidRPr="00C925DC" w:rsidRDefault="0081600D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Wykonanie testów potwierdzających poprawność przedmiotu zamówienia / udział w testach Zamawiającego.</w:t>
            </w:r>
          </w:p>
          <w:p w:rsidR="0081600D" w:rsidRPr="00C925DC" w:rsidRDefault="0081600D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 xml:space="preserve">24 godzin wsparcia technicznego w przeciągu 5 lat świadczonego przez Wykonawcę po zrealizowaniu </w:t>
            </w:r>
            <w:r>
              <w:rPr>
                <w:szCs w:val="22"/>
              </w:rPr>
              <w:t>przedmiotu zamówienia</w:t>
            </w:r>
            <w:r w:rsidRPr="00C925DC">
              <w:rPr>
                <w:szCs w:val="22"/>
              </w:rPr>
              <w:t>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Specyficzne warunki dostaw / prac</w:t>
            </w: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W pomieszczeniu znajduje się działające wyposażenie serwerowe. Należy uzgodnić z Zamawiającym sposób i termin takiego montażu przełącznika, aby nie zakłócić organizacji pracy Zamawiającego.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81600D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1600D" w:rsidRPr="00C925DC" w:rsidRDefault="0081600D">
            <w:pPr>
              <w:rPr>
                <w:szCs w:val="22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81600D" w:rsidRPr="00C925DC" w:rsidRDefault="0081600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 xml:space="preserve">Dostarczane urządzenia muszą być fabrycznie nowe (wyprodukowane nie wcześniej niż </w:t>
            </w:r>
            <w:r w:rsidRPr="00327A66">
              <w:rPr>
                <w:rFonts w:cs="Times New Roman"/>
                <w:szCs w:val="22"/>
              </w:rPr>
              <w:t xml:space="preserve">6 </w:t>
            </w:r>
            <w:r w:rsidRPr="00327A66">
              <w:rPr>
                <w:rFonts w:cs="Times New Roman"/>
                <w:szCs w:val="22"/>
                <w:u w:val="single"/>
              </w:rPr>
              <w:t>miesięcy przed datą złożenia oferty</w:t>
            </w:r>
            <w:r w:rsidRPr="00327A66">
              <w:rPr>
                <w:rFonts w:cs="Times New Roman"/>
                <w:szCs w:val="22"/>
              </w:rPr>
              <w:t>)</w:t>
            </w:r>
            <w:r w:rsidRPr="00C925DC">
              <w:rPr>
                <w:rFonts w:cs="Times New Roman"/>
                <w:szCs w:val="22"/>
              </w:rPr>
              <w:t xml:space="preserve"> i pochodzić z oficjalnego kanału dystrybucyjnego producenta. Wykonawca zobowiązany jest dołączyć do oferty </w:t>
            </w:r>
            <w:r>
              <w:rPr>
                <w:rFonts w:cs="Times New Roman"/>
                <w:szCs w:val="22"/>
              </w:rPr>
              <w:t xml:space="preserve">stosowne </w:t>
            </w:r>
            <w:r w:rsidRPr="00C925DC">
              <w:rPr>
                <w:rFonts w:cs="Times New Roman"/>
                <w:szCs w:val="22"/>
              </w:rPr>
              <w:t>oświadczenie Wykonawcy, że oferowane do przetargu urządzenia spełniają ten wymóg.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81600D" w:rsidRPr="00C925DC" w:rsidRDefault="0081600D" w:rsidP="00C925DC">
            <w:pPr>
              <w:spacing w:after="0" w:line="240" w:lineRule="auto"/>
              <w:rPr>
                <w:szCs w:val="22"/>
              </w:rPr>
            </w:pPr>
          </w:p>
        </w:tc>
      </w:tr>
    </w:tbl>
    <w:p w:rsidR="0081600D" w:rsidRDefault="0081600D"/>
    <w:p w:rsidR="0081600D" w:rsidRDefault="0081600D">
      <w:pPr>
        <w:pStyle w:val="Heading1"/>
        <w:numPr>
          <w:ilvl w:val="0"/>
          <w:numId w:val="6"/>
        </w:numPr>
        <w:ind w:left="720" w:hanging="360"/>
        <w:contextualSpacing/>
      </w:pPr>
      <w:bookmarkStart w:id="1" w:name="h.r0xsr0acf1lt" w:colFirst="0" w:colLast="0"/>
      <w:bookmarkEnd w:id="1"/>
      <w:r>
        <w:rPr>
          <w:rFonts w:ascii="Calibri" w:hAnsi="Calibri" w:cs="Calibri"/>
          <w:u w:val="none"/>
        </w:rPr>
        <w:t>Rozbudowa okablowania światłowodowego i miedzianego</w:t>
      </w:r>
    </w:p>
    <w:tbl>
      <w:tblPr>
        <w:tblW w:w="15409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640"/>
        <w:gridCol w:w="900"/>
        <w:gridCol w:w="8206"/>
        <w:gridCol w:w="1910"/>
        <w:gridCol w:w="1753"/>
      </w:tblGrid>
      <w:tr w:rsidR="0081600D" w:rsidRPr="00FE35E7" w:rsidTr="00C925DC">
        <w:tc>
          <w:tcPr>
            <w:tcW w:w="2640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81600D" w:rsidRPr="00C925DC" w:rsidRDefault="0081600D" w:rsidP="00C925DC">
            <w:pPr>
              <w:pStyle w:val="Heading1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>PARAMETR</w:t>
            </w:r>
          </w:p>
        </w:tc>
        <w:tc>
          <w:tcPr>
            <w:tcW w:w="900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81600D" w:rsidRPr="00C925DC" w:rsidRDefault="0081600D" w:rsidP="00C925DC">
            <w:pPr>
              <w:pStyle w:val="Heading1"/>
              <w:ind w:left="120" w:hanging="20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>Lp.</w:t>
            </w:r>
          </w:p>
        </w:tc>
        <w:tc>
          <w:tcPr>
            <w:tcW w:w="8206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81600D" w:rsidRPr="00C925DC" w:rsidRDefault="0081600D" w:rsidP="00C925DC">
            <w:pPr>
              <w:pStyle w:val="Heading1"/>
              <w:ind w:left="188" w:firstLine="0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>OPIS PARAMETRÓW GRANICZNYCH</w:t>
            </w:r>
          </w:p>
        </w:tc>
        <w:tc>
          <w:tcPr>
            <w:tcW w:w="1910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81600D" w:rsidRPr="00C925DC" w:rsidRDefault="0081600D" w:rsidP="00C925DC">
            <w:pPr>
              <w:pStyle w:val="Heading1"/>
              <w:ind w:left="0" w:firstLine="0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>SPEŁNIENIE PARAMETRU GRANICZNEGO : TAK/NIE *</w:t>
            </w:r>
          </w:p>
        </w:tc>
        <w:tc>
          <w:tcPr>
            <w:tcW w:w="1753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81600D" w:rsidRPr="00C925DC" w:rsidRDefault="0081600D" w:rsidP="00C925DC">
            <w:pPr>
              <w:pStyle w:val="Heading1"/>
              <w:ind w:left="14" w:hanging="14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 xml:space="preserve">PARAMETR OFEROWANY, OPIS*    </w:t>
            </w:r>
          </w:p>
        </w:tc>
      </w:tr>
      <w:tr w:rsidR="0081600D" w:rsidRPr="00F759F9" w:rsidTr="00C925DC">
        <w:tc>
          <w:tcPr>
            <w:tcW w:w="15409" w:type="dxa"/>
            <w:gridSpan w:val="5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81600D" w:rsidRDefault="0081600D" w:rsidP="00C925DC">
            <w:pPr>
              <w:pStyle w:val="Heading1"/>
              <w:ind w:left="188" w:firstLine="0"/>
              <w:jc w:val="center"/>
              <w:rPr>
                <w:rFonts w:ascii="Calibri" w:hAnsi="Calibri"/>
                <w:b w:val="0"/>
                <w:sz w:val="22"/>
                <w:szCs w:val="22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</w:rPr>
              <w:t>Przed przystąpieniem do realizacji Wykonawca jest zobowiązany do przeprowadzenia wizji lokalnej w siedzibie Zamawiającego, która umożliwi Wykonawcy zapoznanie się z infrastrukturą budynku i planowanymi założeniami projektowymi.</w:t>
            </w:r>
            <w:r>
              <w:rPr>
                <w:rFonts w:ascii="Calibri" w:hAnsi="Calibri"/>
                <w:b w:val="0"/>
                <w:sz w:val="22"/>
                <w:szCs w:val="22"/>
              </w:rPr>
              <w:t xml:space="preserve"> Osoba upoważniona do kontaktu z Wykonawcami –Pan Andrzej Zgódka – tel.22/34-96-452</w:t>
            </w:r>
          </w:p>
          <w:p w:rsidR="0081600D" w:rsidRDefault="0081600D" w:rsidP="00C035DE">
            <w:pPr>
              <w:spacing w:after="0"/>
            </w:pPr>
            <w:r>
              <w:t xml:space="preserve">        Zamawiający wymaga rozbudowy infrastruktury sieciowej w standardzie nie gorszym niż rozbudowa wykonana w lecie 2014 r. Rozbudowa sieci objęta jest 25 –letnią</w:t>
            </w:r>
          </w:p>
          <w:p w:rsidR="0081600D" w:rsidRDefault="0081600D" w:rsidP="00C035DE">
            <w:pPr>
              <w:spacing w:after="0"/>
            </w:pPr>
            <w:r>
              <w:t xml:space="preserve">        gwarancją. Opis standardu stanowi załącznik nr 9</w:t>
            </w:r>
          </w:p>
          <w:p w:rsidR="0081600D" w:rsidRPr="004273E9" w:rsidRDefault="0081600D" w:rsidP="00C035DE">
            <w:pPr>
              <w:spacing w:after="0"/>
              <w:rPr>
                <w:b/>
              </w:rPr>
            </w:pPr>
            <w:r>
              <w:t xml:space="preserve">        </w:t>
            </w:r>
            <w:r w:rsidRPr="004273E9">
              <w:rPr>
                <w:b/>
              </w:rPr>
              <w:t xml:space="preserve">Zamawiający wymaga :przygotowania i przekazania wraz z ofertą projektu konfiguracji poszczególnych elementów oraz powiązań między nimi </w:t>
            </w:r>
          </w:p>
        </w:tc>
      </w:tr>
      <w:tr w:rsidR="0081600D" w:rsidRPr="00F759F9" w:rsidTr="00C925DC">
        <w:tc>
          <w:tcPr>
            <w:tcW w:w="264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line="245" w:lineRule="auto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Zakres prac Wykonawcy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ListParagraph"/>
              <w:keepNext/>
              <w:keepLines/>
              <w:numPr>
                <w:ilvl w:val="0"/>
                <w:numId w:val="19"/>
              </w:numPr>
              <w:spacing w:before="240" w:after="0" w:line="240" w:lineRule="auto"/>
              <w:contextualSpacing w:val="0"/>
              <w:jc w:val="both"/>
              <w:outlineLvl w:val="0"/>
              <w:rPr>
                <w:rFonts w:cs="Arial"/>
                <w:vanish/>
                <w:szCs w:val="22"/>
              </w:rPr>
            </w:pPr>
          </w:p>
          <w:p w:rsidR="0081600D" w:rsidRPr="00C925DC" w:rsidRDefault="0081600D" w:rsidP="00C925DC">
            <w:pPr>
              <w:pStyle w:val="ListParagraph"/>
              <w:keepNext/>
              <w:keepLines/>
              <w:numPr>
                <w:ilvl w:val="0"/>
                <w:numId w:val="19"/>
              </w:numPr>
              <w:spacing w:before="240" w:after="0" w:line="240" w:lineRule="auto"/>
              <w:contextualSpacing w:val="0"/>
              <w:jc w:val="both"/>
              <w:outlineLvl w:val="0"/>
              <w:rPr>
                <w:rFonts w:cs="Arial"/>
                <w:vanish/>
                <w:szCs w:val="22"/>
              </w:rPr>
            </w:pPr>
          </w:p>
          <w:p w:rsidR="0081600D" w:rsidRPr="00C925DC" w:rsidRDefault="0081600D" w:rsidP="00C925DC">
            <w:pPr>
              <w:pStyle w:val="ListParagraph"/>
              <w:keepNext/>
              <w:keepLines/>
              <w:numPr>
                <w:ilvl w:val="0"/>
                <w:numId w:val="19"/>
              </w:numPr>
              <w:spacing w:before="240" w:after="0" w:line="240" w:lineRule="auto"/>
              <w:contextualSpacing w:val="0"/>
              <w:jc w:val="both"/>
              <w:outlineLvl w:val="0"/>
              <w:rPr>
                <w:rFonts w:cs="Arial"/>
                <w:vanish/>
                <w:szCs w:val="22"/>
              </w:rPr>
            </w:pPr>
          </w:p>
          <w:p w:rsidR="0081600D" w:rsidRPr="00C925DC" w:rsidRDefault="0081600D" w:rsidP="00C925DC">
            <w:pPr>
              <w:pStyle w:val="ListParagraph"/>
              <w:keepNext/>
              <w:keepLines/>
              <w:numPr>
                <w:ilvl w:val="0"/>
                <w:numId w:val="19"/>
              </w:numPr>
              <w:spacing w:before="240" w:after="0" w:line="240" w:lineRule="auto"/>
              <w:contextualSpacing w:val="0"/>
              <w:jc w:val="both"/>
              <w:outlineLvl w:val="0"/>
              <w:rPr>
                <w:rFonts w:cs="Arial"/>
                <w:vanish/>
                <w:szCs w:val="22"/>
              </w:rPr>
            </w:pPr>
          </w:p>
          <w:p w:rsidR="0081600D" w:rsidRPr="00C925DC" w:rsidRDefault="0081600D" w:rsidP="00C925DC">
            <w:pPr>
              <w:pStyle w:val="Heading1"/>
              <w:numPr>
                <w:ilvl w:val="1"/>
                <w:numId w:val="19"/>
              </w:numPr>
              <w:spacing w:after="0"/>
              <w:ind w:left="532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line="245" w:lineRule="auto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Dostawa i montaż patch paneli w szafach RACK 19” w miejscu wskazanym przez Zamawiającego w pomieszczeniach C-009 i B004.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81600D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ind w:left="471" w:hanging="283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Ułożenie medium  (okablowanie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>)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zgodnie ze wskazaniami Zamawiającego:</w:t>
            </w:r>
          </w:p>
          <w:p w:rsidR="0081600D" w:rsidRPr="00C925DC" w:rsidRDefault="0081600D" w:rsidP="00C925DC">
            <w:pPr>
              <w:pStyle w:val="Heading1"/>
              <w:numPr>
                <w:ilvl w:val="1"/>
                <w:numId w:val="16"/>
              </w:numPr>
              <w:ind w:left="471" w:hanging="283"/>
              <w:contextualSpacing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6 szt. odcinków prowadzonych z pomieszczenia C-009 do punktu dystrybucyjnego B004 (mniej niż 100m) umożliwiających osiągnięcie przepustowości co najmniej 1 Gb/s</w:t>
            </w:r>
          </w:p>
          <w:p w:rsidR="0081600D" w:rsidRPr="00C925DC" w:rsidRDefault="0081600D" w:rsidP="00C925DC">
            <w:pPr>
              <w:pStyle w:val="Heading1"/>
              <w:numPr>
                <w:ilvl w:val="1"/>
                <w:numId w:val="16"/>
              </w:numPr>
              <w:ind w:left="471" w:hanging="283"/>
              <w:contextualSpacing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2 szt. odcinków prowadzonych z pomieszczenia C-009 do punktu dystrybucyjnego B004 (mniej niż 100m) umożliwiających osiągnięcie przepustowości co najmniej 10 Gb/s</w:t>
            </w:r>
          </w:p>
          <w:p w:rsidR="0081600D" w:rsidRDefault="0081600D" w:rsidP="00C925DC">
            <w:pPr>
              <w:pStyle w:val="Heading1"/>
              <w:numPr>
                <w:ilvl w:val="1"/>
                <w:numId w:val="10"/>
              </w:numPr>
              <w:ind w:left="471" w:hanging="283"/>
              <w:contextualSpacing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2 odcinki z pomieszczenia zamrażarek (C-016) do punktu  dystrybucyjnego B004 (mniej niż 100m) umożliwiających osiągnięcie przepustowości co najmniej 1 Gb/s</w:t>
            </w:r>
          </w:p>
          <w:p w:rsidR="0081600D" w:rsidRPr="00627605" w:rsidRDefault="0081600D" w:rsidP="00627605"/>
          <w:p w:rsidR="0081600D" w:rsidRDefault="0081600D" w:rsidP="00627605">
            <w:pPr>
              <w:spacing w:after="0"/>
            </w:pPr>
            <w:r>
              <w:t xml:space="preserve">      •   2 odcinki z pomieszczenia C-009) do CENTRALNEJ  dyspozytorni (około 100 m)</w:t>
            </w:r>
          </w:p>
          <w:p w:rsidR="0081600D" w:rsidRPr="00627605" w:rsidRDefault="0081600D" w:rsidP="00627605">
            <w:pPr>
              <w:spacing w:after="0"/>
            </w:pPr>
            <w:r>
              <w:t xml:space="preserve">         umożliwiających osiągniecie przepustowości co najmniej 100  Mb/s</w:t>
            </w:r>
          </w:p>
          <w:p w:rsidR="0081600D" w:rsidRPr="00C925DC" w:rsidRDefault="0081600D" w:rsidP="00C925DC">
            <w:pPr>
              <w:pStyle w:val="Heading1"/>
              <w:numPr>
                <w:ilvl w:val="1"/>
                <w:numId w:val="10"/>
              </w:numPr>
              <w:ind w:left="471" w:hanging="283"/>
              <w:contextualSpacing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Montaż gniazd natynkowych – 2 x RJ 45 ekranowane w pomieszczeniu zamrażarek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(C-016)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D81241" w:rsidRDefault="0081600D">
            <w:pPr>
              <w:pStyle w:val="Heading1"/>
              <w:rPr>
                <w:rFonts w:ascii="Calibri" w:hAnsi="Calibri"/>
                <w:color w:val="0000FF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81600D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Montaż przewodów w patch panelach, przygotowanie i montaż etykiet opisowych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81600D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Połączenie patch paneli z przełącznikami sieciowymi dostarczonymi w ramach niniejszego postępowania przetargowego, poprzez medium dostarczone przez Wykonawcę.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sz w:val="22"/>
                <w:szCs w:val="22"/>
                <w:u w:val="none"/>
              </w:rPr>
              <w:t xml:space="preserve"> </w:t>
            </w:r>
          </w:p>
        </w:tc>
      </w:tr>
      <w:tr w:rsidR="0081600D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Wykonanie pomiarów potwierdzających osiągnięcie przepustowości wskazanych powyżej i  poprawność wykonania prac. Analizator musi posiadać aktualny certyfikat potwierdzający dokładność jego wskazań.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81600D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Przygotowanie dokumentacji powykonawczej zawierającej wyniki testów, rzeczywiste trasy prowadzenia kabli transmisyjnych, lokalizację ewentualnych przebić przez ściany i stropy.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81600D" w:rsidRPr="00F759F9" w:rsidTr="00C925DC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Warunki gwarancji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Na wykonane prace Wykonawca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udzieli co najmniej </w:t>
            </w:r>
            <w:r w:rsidRPr="006539C5">
              <w:rPr>
                <w:rFonts w:ascii="Calibri" w:hAnsi="Calibri"/>
                <w:b w:val="0"/>
                <w:sz w:val="22"/>
                <w:szCs w:val="22"/>
                <w:u w:val="none"/>
              </w:rPr>
              <w:t>25 lat gwarancji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obejmującej wszystkie elementy wykonanej instalacji.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D81241" w:rsidRDefault="0081600D">
            <w:pPr>
              <w:pStyle w:val="Heading1"/>
              <w:rPr>
                <w:rFonts w:ascii="Calibri" w:hAnsi="Calibri"/>
                <w:color w:val="0000FF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81600D" w:rsidRPr="00F759F9" w:rsidTr="00C925DC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Specyficzne warunki dostaw / prac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Ze względu na warunki w budynku okablowanie poziome 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powinno 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zosta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>ć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rozprowadzone w korytarzach w przestrzeni sufitu podwieszanego.</w:t>
            </w:r>
          </w:p>
          <w:p w:rsidR="0081600D" w:rsidRPr="00C925DC" w:rsidRDefault="0081600D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Należy stosować kable w powłokach trudnopalnych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>(LSZH)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. Przy prowadzeniu tras kablowych zachować bezpieczne odległości od innych instalacji. W przypadku traktów, gdzie kable sieci teleinformatycznej i zasilającej biegną razem i równolegle do siebie na przestrzeni dłuższej niż 35m, należy zachować odległość (rozdział) między instalacjami (szczególnie zasilającą i logiczną), co najmniej 50 mm lub stosować metalowe przegrody.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bookmarkStart w:id="2" w:name="h.wq74vesp5j99" w:colFirst="0" w:colLast="0"/>
            <w:bookmarkEnd w:id="2"/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600D" w:rsidRPr="00C925DC" w:rsidRDefault="0081600D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bookmarkStart w:id="3" w:name="h.yqy4385xgj0t" w:colFirst="0" w:colLast="0"/>
            <w:bookmarkEnd w:id="3"/>
            <w:r w:rsidRPr="00C925DC">
              <w:rPr>
                <w:rFonts w:ascii="Calibri" w:hAnsi="Calibri"/>
                <w:sz w:val="22"/>
                <w:szCs w:val="22"/>
                <w:u w:val="none"/>
              </w:rPr>
              <w:t xml:space="preserve"> </w:t>
            </w:r>
          </w:p>
        </w:tc>
      </w:tr>
    </w:tbl>
    <w:p w:rsidR="0081600D" w:rsidRPr="0078161F" w:rsidRDefault="0081600D" w:rsidP="00E76336">
      <w:bookmarkStart w:id="4" w:name="h.b393ip96uwfd" w:colFirst="0" w:colLast="0"/>
      <w:bookmarkEnd w:id="4"/>
    </w:p>
    <w:p w:rsidR="0081600D" w:rsidRPr="008B01A2" w:rsidRDefault="0081600D" w:rsidP="008B01A2">
      <w:pPr>
        <w:spacing w:after="0" w:line="240" w:lineRule="auto"/>
        <w:rPr>
          <w:rFonts w:ascii="Arial" w:hAnsi="Arial" w:cs="Arial"/>
          <w:sz w:val="20"/>
        </w:rPr>
      </w:pPr>
      <w:bookmarkStart w:id="5" w:name="h.5lykupco6imm" w:colFirst="0" w:colLast="0"/>
      <w:bookmarkEnd w:id="5"/>
      <w:r w:rsidRPr="008B01A2">
        <w:rPr>
          <w:rFonts w:ascii="Arial" w:hAnsi="Arial" w:cs="Arial"/>
          <w:sz w:val="20"/>
        </w:rPr>
        <w:t>Powyższe parametry/warunki graniczne stanowią wymagania odcinające</w:t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</w:p>
    <w:p w:rsidR="0081600D" w:rsidRDefault="0081600D"/>
    <w:p w:rsidR="0081600D" w:rsidRDefault="0081600D">
      <w:r>
        <w:rPr>
          <w:rFonts w:ascii="Arial" w:hAnsi="Arial" w:cs="Arial"/>
          <w:b/>
          <w:sz w:val="20"/>
        </w:rPr>
        <w:t>Wymagania dotyczące dokumentacji i instruktażu</w:t>
      </w: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</w:pPr>
      <w:r>
        <w:rPr>
          <w:rFonts w:ascii="Arial" w:hAnsi="Arial" w:cs="Arial"/>
          <w:sz w:val="20"/>
        </w:rPr>
        <w:t xml:space="preserve"> Zamawiający wymaga: :</w:t>
      </w:r>
    </w:p>
    <w:p w:rsidR="0081600D" w:rsidRDefault="0081600D">
      <w:pPr>
        <w:spacing w:after="0" w:line="240" w:lineRule="auto"/>
      </w:pPr>
      <w:r>
        <w:rPr>
          <w:rFonts w:ascii="Arial" w:hAnsi="Arial" w:cs="Arial"/>
          <w:sz w:val="20"/>
        </w:rPr>
        <w:t xml:space="preserve"> </w:t>
      </w:r>
    </w:p>
    <w:p w:rsidR="0081600D" w:rsidRPr="00E81FA6" w:rsidRDefault="0081600D" w:rsidP="001C4064">
      <w:pPr>
        <w:numPr>
          <w:ilvl w:val="0"/>
          <w:numId w:val="12"/>
        </w:numPr>
        <w:spacing w:after="0" w:line="240" w:lineRule="auto"/>
        <w:ind w:hanging="360"/>
        <w:contextualSpacing/>
        <w:rPr>
          <w:b/>
          <w:sz w:val="20"/>
        </w:rPr>
      </w:pPr>
      <w:r w:rsidRPr="00E81FA6">
        <w:rPr>
          <w:rFonts w:ascii="Arial" w:hAnsi="Arial" w:cs="Arial"/>
          <w:b/>
          <w:sz w:val="20"/>
        </w:rPr>
        <w:t>Przygotowania i przekazania wraz z ofertą projektu konfiguracji poszczególnych elementów oraz powiązań między nimi</w:t>
      </w:r>
      <w:r w:rsidRPr="00E81FA6">
        <w:rPr>
          <w:rFonts w:ascii="Arial" w:hAnsi="Arial" w:cs="Arial"/>
          <w:sz w:val="20"/>
        </w:rPr>
        <w:t>(schemat blokowy z zaznaczeniem jak połączono oferowane urządzenia między sobą oraz z infrastrukturą sieciową Zamawiającego ,opis słowny opisujący krótko oferowane urządzenia ,opis słowny połączeń między oferowanymi urządzeniami, opis słowny podłączenia oferowanych urządzeń oraz z infrastrukturą sieciową Zamawiającego</w:t>
      </w:r>
      <w:r>
        <w:rPr>
          <w:rFonts w:ascii="Arial" w:hAnsi="Arial" w:cs="Arial"/>
          <w:b/>
          <w:sz w:val="20"/>
        </w:rPr>
        <w:t>)</w:t>
      </w:r>
    </w:p>
    <w:p w:rsidR="0081600D" w:rsidRDefault="0081600D">
      <w:pPr>
        <w:numPr>
          <w:ilvl w:val="0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przygotowania i przekazania dokumentacji powykonawczej obejmującej co najmniej: </w:t>
      </w:r>
    </w:p>
    <w:p w:rsidR="0081600D" w:rsidRDefault="0081600D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topologię połączeń urządzeń. </w:t>
      </w:r>
    </w:p>
    <w:p w:rsidR="0081600D" w:rsidRDefault="0081600D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adresację wszystkich interfejsów Ethernet </w:t>
      </w:r>
    </w:p>
    <w:p w:rsidR="0081600D" w:rsidRDefault="0081600D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uruchomione usługi oraz ich konfigurację. </w:t>
      </w:r>
    </w:p>
    <w:p w:rsidR="0081600D" w:rsidRDefault="0081600D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>dane kont użytkowników (w tym administratora) wraz z hasłami.</w:t>
      </w:r>
    </w:p>
    <w:p w:rsidR="0081600D" w:rsidRDefault="0081600D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>plan testów wraz ze scenariuszami testów</w:t>
      </w:r>
    </w:p>
    <w:p w:rsidR="0081600D" w:rsidRDefault="0081600D">
      <w:pPr>
        <w:numPr>
          <w:ilvl w:val="0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Warsztaty powdrożeniowe z  konfiguracji poszczególnych komponentów/składników zamówienia.  </w:t>
      </w:r>
    </w:p>
    <w:p w:rsidR="0081600D" w:rsidRDefault="0081600D">
      <w:pPr>
        <w:spacing w:after="0" w:line="240" w:lineRule="auto"/>
        <w:ind w:left="720"/>
      </w:pP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</w:pPr>
      <w:r>
        <w:rPr>
          <w:rFonts w:ascii="Arial" w:hAnsi="Arial" w:cs="Arial"/>
          <w:b/>
          <w:sz w:val="20"/>
        </w:rPr>
        <w:t>Dodatkowe wymagania</w:t>
      </w: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</w:pPr>
      <w:r>
        <w:rPr>
          <w:rFonts w:ascii="Arial" w:hAnsi="Arial" w:cs="Arial"/>
          <w:sz w:val="20"/>
        </w:rPr>
        <w:t>W czasie obowiązywania gwarancji dostawca (lub producent) zobowiązany jest na koszt własny do udostępnienia Zamawiającemu nowych wersji BIOS, firmware i sterowników (na płytach CD lub stronach internetowych). Wymaganie dotyczy wszystkich elementów zamówienia.</w:t>
      </w: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  <w:jc w:val="both"/>
      </w:pPr>
      <w:r>
        <w:rPr>
          <w:rFonts w:ascii="Arial" w:hAnsi="Arial" w:cs="Arial"/>
          <w:sz w:val="20"/>
        </w:rPr>
        <w:t>W okresie gwarancji Zamawiający musi mieć zapewnione bez dodatkowych kosztów wsparcie producenta w zakresie aktualizacji oprogramowania sprzętowego (BIOS, firmware) oraz sterowników bez konieczności ponoszenia dodatkowych opłat i zakupu licencji. Wymaganie dotyczy wszystkich elementów zamówienia.</w:t>
      </w: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Wykonawca zobowiązany jest na koszt własny do dostarczenia i montażu wszelkich elementów niezbędnych do prawidłowego funkcjonowania przedmiotu zamówienia.</w:t>
      </w:r>
    </w:p>
    <w:p w:rsidR="0081600D" w:rsidRPr="008B01A2" w:rsidRDefault="0081600D" w:rsidP="008B01A2">
      <w:pPr>
        <w:spacing w:after="0" w:line="240" w:lineRule="auto"/>
        <w:jc w:val="both"/>
        <w:rPr>
          <w:rFonts w:ascii="Arial" w:hAnsi="Arial" w:cs="Arial"/>
          <w:sz w:val="20"/>
        </w:rPr>
      </w:pPr>
    </w:p>
    <w:p w:rsidR="0081600D" w:rsidRPr="008B01A2" w:rsidRDefault="0081600D" w:rsidP="008B01A2">
      <w:pPr>
        <w:spacing w:after="0" w:line="240" w:lineRule="auto"/>
        <w:jc w:val="both"/>
        <w:rPr>
          <w:rFonts w:ascii="Arial" w:hAnsi="Arial" w:cs="Arial"/>
          <w:sz w:val="20"/>
        </w:rPr>
      </w:pPr>
      <w:r w:rsidRPr="008B01A2">
        <w:rPr>
          <w:rFonts w:ascii="Arial" w:hAnsi="Arial" w:cs="Arial"/>
          <w:sz w:val="20"/>
        </w:rPr>
        <w:t>Do oferty należy dołączyć opis oferowanego rozwiązania potwierdzający, że przedmiot dostawy spełnia wymagania określone przez Zamawiającego. Wykonawca zobowiązany jest do wskazania producenta, marki oraz modelu (numerów katalogowych) oferowanych urządzeń/sprzętu/wyposażenia wraz ze wszystkimi niezbędnymi komponentami.</w:t>
      </w:r>
    </w:p>
    <w:p w:rsidR="0081600D" w:rsidRPr="008B01A2" w:rsidRDefault="0081600D">
      <w:pPr>
        <w:spacing w:after="0" w:line="240" w:lineRule="auto"/>
        <w:jc w:val="both"/>
        <w:rPr>
          <w:rFonts w:ascii="Arial" w:hAnsi="Arial" w:cs="Arial"/>
          <w:sz w:val="20"/>
        </w:rPr>
      </w:pPr>
    </w:p>
    <w:p w:rsidR="0081600D" w:rsidRPr="008B01A2" w:rsidRDefault="0081600D">
      <w:pPr>
        <w:spacing w:after="0" w:line="240" w:lineRule="auto"/>
        <w:jc w:val="both"/>
        <w:rPr>
          <w:rFonts w:ascii="Arial" w:hAnsi="Arial" w:cs="Arial"/>
          <w:sz w:val="20"/>
        </w:rPr>
      </w:pPr>
      <w:r w:rsidRPr="008B01A2">
        <w:rPr>
          <w:rFonts w:ascii="Arial" w:hAnsi="Arial" w:cs="Arial"/>
          <w:sz w:val="20"/>
        </w:rPr>
        <w:t xml:space="preserve">Do oferty należy dołączyć oświadczenie Wykonawcy, że oferowane urządzenie/sprzęt/wyposażenie zostanie dostarczone, jako fabrycznie nowe (wyprodukowane nie wcześniej niż 6 miesięcy przed datą </w:t>
      </w:r>
      <w:r>
        <w:rPr>
          <w:rFonts w:ascii="Arial" w:hAnsi="Arial" w:cs="Arial"/>
          <w:sz w:val="20"/>
        </w:rPr>
        <w:t>złożenia oferty</w:t>
      </w:r>
      <w:r w:rsidRPr="008B01A2">
        <w:rPr>
          <w:rFonts w:ascii="Arial" w:hAnsi="Arial" w:cs="Arial"/>
          <w:sz w:val="20"/>
        </w:rPr>
        <w:t>) i będzie pochodzić z oficjalnego kanału dystrybucyjnego producenta</w:t>
      </w: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</w:pPr>
      <w:r>
        <w:rPr>
          <w:rFonts w:ascii="Arial" w:hAnsi="Arial" w:cs="Arial"/>
          <w:b/>
          <w:sz w:val="20"/>
        </w:rPr>
        <w:t>Etapy realizacji dostaw oraz prac podlegające formalnym odbiorom</w:t>
      </w: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</w:pPr>
      <w:r>
        <w:rPr>
          <w:rFonts w:ascii="Arial" w:hAnsi="Arial" w:cs="Arial"/>
          <w:sz w:val="20"/>
        </w:rPr>
        <w:t>Formalnemu odbiorowi podlega dostawa, montaż, konfiguracja i testy całości zamówienia, także dokumentacja oraz warsztaty powdrożeniowe Zamawiającego obejmujący poszczególne elementy zamówienia oraz ich konfigurację. Podpisany przez obie strony  protokół odbioru wszystkich prac stanowi podstawę wystawienia faktury VAT.</w:t>
      </w: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</w:pPr>
    </w:p>
    <w:p w:rsidR="0081600D" w:rsidRDefault="0081600D">
      <w:pPr>
        <w:spacing w:after="0" w:line="240" w:lineRule="auto"/>
      </w:pPr>
      <w:r>
        <w:rPr>
          <w:rFonts w:ascii="Arial" w:hAnsi="Arial" w:cs="Arial"/>
          <w:b/>
          <w:sz w:val="20"/>
        </w:rPr>
        <w:t>Informacja</w:t>
      </w:r>
    </w:p>
    <w:p w:rsidR="0081600D" w:rsidRDefault="0081600D">
      <w:pPr>
        <w:spacing w:after="0" w:line="240" w:lineRule="auto"/>
      </w:pPr>
      <w:r>
        <w:rPr>
          <w:rFonts w:ascii="Arial" w:hAnsi="Arial" w:cs="Arial"/>
          <w:sz w:val="20"/>
        </w:rPr>
        <w:t>Zamawiający jest jednostką naukową nadającą tytuły: dr, dr hab. Jeśli poszczególne oferowane produkty wymagają licencjonowania, Zmawiający informuje, że możliwa jest dostawa licencji edukacyjnych na oprogramowanie, jeżeli producent takie posiada i spełniają one wymagania tego zamówienia.</w:t>
      </w:r>
    </w:p>
    <w:p w:rsidR="0081600D" w:rsidRDefault="0081600D"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81600D" w:rsidRDefault="0081600D">
      <w:r>
        <w:rPr>
          <w:rFonts w:ascii="Arial" w:hAnsi="Arial" w:cs="Arial"/>
          <w:sz w:val="20"/>
        </w:rPr>
        <w:t>"Oświadczamy, że oferowane urządzenie/sprzęt/wyposażenie zostanie  dostarczone jako fabrycznie nowe(wyprodukowane nie wcześniej niż 6 miesięcy  przed datą złożenia oferty) i będzie pochodzić z oficjalnego kanału dystrybucyjnego producenta "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81600D" w:rsidRDefault="0081600D"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81600D" w:rsidRDefault="0081600D">
      <w:r>
        <w:rPr>
          <w:rFonts w:ascii="Arial" w:hAnsi="Arial" w:cs="Arial"/>
          <w:sz w:val="20"/>
        </w:rPr>
        <w:t>Zamawiający dopuszcza ofertę równoważną na w/w zadanie. Oferta równoważna to taka, która przedstawia przedmiot zamówienia o właściwościach  funkcjonalnych i jakościowo takich samych lub zbliżonych do tych, które zostały określone w SIWZ lecz oznaczonych innym znakiem towarowym, patentem lub pochodzeniem. Istotne  jest to, że produkt równoważny, który nie jest identycznym, tożsamym z produktem referencyjnym, ale posiada pewne istotne cechy i parametry dla Zamawiającego zbliżone do opisanego w SIWZ. Jego jakość nie może być gorsza od jakości określonego produktu w specyfikacji .Wskazane przez Zamawiającego w opisie znaki towarowe, specyfikacje techniczne nie mają na celu naruszenia art. 29 i art. 7 ustawy Pzp, a jedynie służą jak najdokładniejszemu przedstawieniu oczekiwań technologicznych i jakościowych Zamawiającego. Zamawiający dopuszcza rozwiązania równoważne za pomocą norm, aprobat, systemów technicznych i systemów odniesienia, o których mowa w art. 30 ust. 1-3 ustawy Pzp,. Wykonawca , który powołuje się na rozwiązania równoważne jest zobowiązany wykazać, że oferowane przez niego dostawy spełniają wymagania określone przez Zamawiającego  (art. 30 ust. 5 ustawy Pzp) i jego jakość nie jest gorsza od jakości określonego produktu w SIWZ. Zamawiający dopuszcza oferty równoważne. Wskazane przez Zamawiającego w opisie znaki towarowe, specyfikacje techniczne nie mają na celu naruszenia art.29 i art.7 ustawy Pzp, a jedynie służą jak najdokładniejszemu przedstawieniu oczekiwań technologicznych i jakościowych Zamawiającego.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tab/>
      </w:r>
      <w:r>
        <w:tab/>
      </w:r>
      <w:r>
        <w:tab/>
      </w:r>
      <w:r>
        <w:tab/>
      </w:r>
    </w:p>
    <w:p w:rsidR="0081600D" w:rsidRDefault="0081600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5483" w:type="dxa"/>
        <w:tblInd w:w="-1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801"/>
        <w:gridCol w:w="13682"/>
      </w:tblGrid>
      <w:tr w:rsidR="0081600D" w:rsidTr="00C925DC">
        <w:trPr>
          <w:trHeight w:val="120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3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  <w:jc w:val="right"/>
            </w:pPr>
            <w:r w:rsidRPr="00C925DC">
              <w:rPr>
                <w:rFonts w:ascii="Arial" w:hAnsi="Arial" w:cs="Arial"/>
                <w:sz w:val="20"/>
              </w:rPr>
              <w:t>………..……………….....……………………………</w:t>
            </w:r>
          </w:p>
        </w:tc>
      </w:tr>
      <w:tr w:rsidR="0081600D" w:rsidTr="00C925DC">
        <w:trPr>
          <w:trHeight w:val="280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3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  <w:jc w:val="right"/>
            </w:pPr>
            <w:r w:rsidRPr="00C925DC">
              <w:rPr>
                <w:rFonts w:ascii="Arial" w:hAnsi="Arial" w:cs="Arial"/>
                <w:sz w:val="18"/>
              </w:rPr>
              <w:t xml:space="preserve">   podpis i pieczątka imienna osoby upoważnionej</w:t>
            </w:r>
          </w:p>
        </w:tc>
      </w:tr>
      <w:tr w:rsidR="0081600D" w:rsidTr="00C925DC">
        <w:trPr>
          <w:trHeight w:val="280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</w:pPr>
          </w:p>
        </w:tc>
        <w:tc>
          <w:tcPr>
            <w:tcW w:w="13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00D" w:rsidRDefault="0081600D" w:rsidP="00C925DC">
            <w:pPr>
              <w:spacing w:after="0" w:line="240" w:lineRule="auto"/>
              <w:jc w:val="right"/>
            </w:pPr>
            <w:r w:rsidRPr="00C925DC">
              <w:rPr>
                <w:rFonts w:ascii="Arial" w:hAnsi="Arial" w:cs="Arial"/>
                <w:sz w:val="18"/>
              </w:rPr>
              <w:t xml:space="preserve">                  do reprezentowania firmy</w:t>
            </w:r>
          </w:p>
        </w:tc>
      </w:tr>
    </w:tbl>
    <w:p w:rsidR="0081600D" w:rsidRDefault="0081600D"/>
    <w:p w:rsidR="0081600D" w:rsidRDefault="0081600D"/>
    <w:sectPr w:rsidR="0081600D" w:rsidSect="00651377">
      <w:footerReference w:type="default" r:id="rId8"/>
      <w:pgSz w:w="16840" w:h="11907" w:orient="landscape" w:code="9"/>
      <w:pgMar w:top="720" w:right="720" w:bottom="720" w:left="720" w:header="709" w:footer="709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00D" w:rsidRDefault="0081600D" w:rsidP="008B01A2">
      <w:pPr>
        <w:spacing w:after="0" w:line="240" w:lineRule="auto"/>
      </w:pPr>
      <w:r>
        <w:separator/>
      </w:r>
    </w:p>
  </w:endnote>
  <w:endnote w:type="continuationSeparator" w:id="0">
    <w:p w:rsidR="0081600D" w:rsidRDefault="0081600D" w:rsidP="008B0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00D" w:rsidRDefault="0081600D" w:rsidP="008B01A2">
    <w:pPr>
      <w:pStyle w:val="Footer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17</w:t>
    </w:r>
    <w:r>
      <w:rPr>
        <w:b/>
        <w:bCs/>
      </w:rPr>
      <w:fldChar w:fldCharType="end"/>
    </w:r>
  </w:p>
  <w:p w:rsidR="0081600D" w:rsidRDefault="0081600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00D" w:rsidRDefault="0081600D" w:rsidP="008B01A2">
      <w:pPr>
        <w:spacing w:after="0" w:line="240" w:lineRule="auto"/>
      </w:pPr>
      <w:r>
        <w:separator/>
      </w:r>
    </w:p>
  </w:footnote>
  <w:footnote w:type="continuationSeparator" w:id="0">
    <w:p w:rsidR="0081600D" w:rsidRDefault="0081600D" w:rsidP="008B01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555C7"/>
    <w:multiLevelType w:val="multilevel"/>
    <w:tmpl w:val="07441348"/>
    <w:lvl w:ilvl="0">
      <w:start w:val="1"/>
      <w:numFmt w:val="bullet"/>
      <w:lvlText w:val="-"/>
      <w:lvlJc w:val="left"/>
      <w:pPr>
        <w:ind w:left="720" w:firstLine="1080"/>
      </w:pPr>
      <w:rPr>
        <w:rFonts w:ascii="Arial" w:eastAsia="Times New Roman" w:hAnsi="Arial"/>
        <w:strike w:val="0"/>
        <w:u w:val="none"/>
      </w:rPr>
    </w:lvl>
    <w:lvl w:ilvl="1">
      <w:start w:val="1"/>
      <w:numFmt w:val="bullet"/>
      <w:lvlText w:val="-"/>
      <w:lvlJc w:val="left"/>
      <w:pPr>
        <w:ind w:left="1440" w:firstLine="2520"/>
      </w:pPr>
      <w:rPr>
        <w:rFonts w:ascii="Arial" w:eastAsia="Times New Roman" w:hAnsi="Arial"/>
        <w:strike w:val="0"/>
        <w:u w:val="none"/>
      </w:rPr>
    </w:lvl>
    <w:lvl w:ilvl="2">
      <w:start w:val="1"/>
      <w:numFmt w:val="bullet"/>
      <w:lvlText w:val="-"/>
      <w:lvlJc w:val="left"/>
      <w:pPr>
        <w:ind w:left="2160" w:firstLine="3960"/>
      </w:pPr>
      <w:rPr>
        <w:rFonts w:ascii="Arial" w:eastAsia="Times New Roman" w:hAnsi="Arial"/>
        <w:strike w:val="0"/>
        <w:u w:val="none"/>
      </w:rPr>
    </w:lvl>
    <w:lvl w:ilvl="3">
      <w:start w:val="1"/>
      <w:numFmt w:val="bullet"/>
      <w:lvlText w:val="-"/>
      <w:lvlJc w:val="left"/>
      <w:pPr>
        <w:ind w:left="2880" w:firstLine="5400"/>
      </w:pPr>
      <w:rPr>
        <w:rFonts w:ascii="Arial" w:eastAsia="Times New Roman" w:hAnsi="Arial"/>
        <w:strike w:val="0"/>
        <w:u w:val="none"/>
      </w:rPr>
    </w:lvl>
    <w:lvl w:ilvl="4">
      <w:start w:val="1"/>
      <w:numFmt w:val="bullet"/>
      <w:lvlText w:val="-"/>
      <w:lvlJc w:val="left"/>
      <w:pPr>
        <w:ind w:left="3600" w:firstLine="6840"/>
      </w:pPr>
      <w:rPr>
        <w:rFonts w:ascii="Arial" w:eastAsia="Times New Roman" w:hAnsi="Arial"/>
        <w:strike w:val="0"/>
        <w:u w:val="none"/>
      </w:rPr>
    </w:lvl>
    <w:lvl w:ilvl="5">
      <w:start w:val="1"/>
      <w:numFmt w:val="bullet"/>
      <w:lvlText w:val="-"/>
      <w:lvlJc w:val="left"/>
      <w:pPr>
        <w:ind w:left="4320" w:firstLine="8280"/>
      </w:pPr>
      <w:rPr>
        <w:rFonts w:ascii="Arial" w:eastAsia="Times New Roman" w:hAnsi="Arial"/>
        <w:strike w:val="0"/>
        <w:u w:val="none"/>
      </w:rPr>
    </w:lvl>
    <w:lvl w:ilvl="6">
      <w:start w:val="1"/>
      <w:numFmt w:val="bullet"/>
      <w:lvlText w:val="-"/>
      <w:lvlJc w:val="left"/>
      <w:pPr>
        <w:ind w:left="5040" w:firstLine="9720"/>
      </w:pPr>
      <w:rPr>
        <w:rFonts w:ascii="Arial" w:eastAsia="Times New Roman" w:hAnsi="Arial"/>
        <w:strike w:val="0"/>
        <w:u w:val="none"/>
      </w:rPr>
    </w:lvl>
    <w:lvl w:ilvl="7">
      <w:start w:val="1"/>
      <w:numFmt w:val="bullet"/>
      <w:lvlText w:val="-"/>
      <w:lvlJc w:val="left"/>
      <w:pPr>
        <w:ind w:left="5760" w:firstLine="11160"/>
      </w:pPr>
      <w:rPr>
        <w:rFonts w:ascii="Arial" w:eastAsia="Times New Roman" w:hAnsi="Arial"/>
        <w:strike w:val="0"/>
        <w:u w:val="none"/>
      </w:rPr>
    </w:lvl>
    <w:lvl w:ilvl="8">
      <w:start w:val="1"/>
      <w:numFmt w:val="bullet"/>
      <w:lvlText w:val="-"/>
      <w:lvlJc w:val="left"/>
      <w:pPr>
        <w:ind w:left="6480" w:firstLine="12600"/>
      </w:pPr>
      <w:rPr>
        <w:rFonts w:ascii="Arial" w:eastAsia="Times New Roman" w:hAnsi="Arial"/>
        <w:strike w:val="0"/>
        <w:u w:val="none"/>
      </w:rPr>
    </w:lvl>
  </w:abstractNum>
  <w:abstractNum w:abstractNumId="1">
    <w:nsid w:val="0ED70BAD"/>
    <w:multiLevelType w:val="multilevel"/>
    <w:tmpl w:val="1CB6E42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1B2A608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1BAF4F12"/>
    <w:multiLevelType w:val="multilevel"/>
    <w:tmpl w:val="3EA21CB0"/>
    <w:lvl w:ilvl="0">
      <w:start w:val="1"/>
      <w:numFmt w:val="decimal"/>
      <w:lvlText w:val="%1."/>
      <w:lvlJc w:val="left"/>
      <w:pPr>
        <w:ind w:left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/>
      </w:rPr>
    </w:lvl>
  </w:abstractNum>
  <w:abstractNum w:abstractNumId="4">
    <w:nsid w:val="1DED5358"/>
    <w:multiLevelType w:val="multilevel"/>
    <w:tmpl w:val="620A90B8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5">
    <w:nsid w:val="345A17D1"/>
    <w:multiLevelType w:val="multilevel"/>
    <w:tmpl w:val="AC6E9ED2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6">
    <w:nsid w:val="47775BCA"/>
    <w:multiLevelType w:val="multilevel"/>
    <w:tmpl w:val="1A187468"/>
    <w:lvl w:ilvl="0">
      <w:start w:val="1"/>
      <w:numFmt w:val="decimal"/>
      <w:lvlText w:val="%1."/>
      <w:lvlJc w:val="left"/>
      <w:pPr>
        <w:ind w:left="644" w:firstLine="284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cs="Times New Roman"/>
      </w:rPr>
    </w:lvl>
  </w:abstractNum>
  <w:abstractNum w:abstractNumId="7">
    <w:nsid w:val="47DE508A"/>
    <w:multiLevelType w:val="multilevel"/>
    <w:tmpl w:val="0AB6472C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8">
    <w:nsid w:val="49627893"/>
    <w:multiLevelType w:val="multilevel"/>
    <w:tmpl w:val="095A277A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9">
    <w:nsid w:val="51BE369B"/>
    <w:multiLevelType w:val="multilevel"/>
    <w:tmpl w:val="418AC6A8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10">
    <w:nsid w:val="56606A01"/>
    <w:multiLevelType w:val="multilevel"/>
    <w:tmpl w:val="0BAE67A6"/>
    <w:lvl w:ilvl="0">
      <w:start w:val="1"/>
      <w:numFmt w:val="lowerLetter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Roman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decimal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lowerLetter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Roman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decimal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lowerLetter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Roman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decimal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11">
    <w:nsid w:val="57E93CD3"/>
    <w:multiLevelType w:val="multilevel"/>
    <w:tmpl w:val="39D02DCE"/>
    <w:lvl w:ilvl="0">
      <w:start w:val="1"/>
      <w:numFmt w:val="decimal"/>
      <w:lvlText w:val="%1."/>
      <w:lvlJc w:val="left"/>
      <w:pPr>
        <w:ind w:left="1080" w:firstLine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firstLine="144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firstLine="234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firstLine="288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firstLine="360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firstLine="450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firstLine="504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firstLine="57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firstLine="6660"/>
      </w:pPr>
      <w:rPr>
        <w:rFonts w:cs="Times New Roman"/>
      </w:rPr>
    </w:lvl>
  </w:abstractNum>
  <w:abstractNum w:abstractNumId="12">
    <w:nsid w:val="60A55D1A"/>
    <w:multiLevelType w:val="multilevel"/>
    <w:tmpl w:val="110A1F10"/>
    <w:lvl w:ilvl="0">
      <w:start w:val="1"/>
      <w:numFmt w:val="decimal"/>
      <w:lvlText w:val="%1."/>
      <w:lvlJc w:val="left"/>
      <w:pPr>
        <w:ind w:left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574" w:firstLine="14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 w:hint="default"/>
      </w:rPr>
    </w:lvl>
  </w:abstractNum>
  <w:abstractNum w:abstractNumId="13">
    <w:nsid w:val="63FD2BE0"/>
    <w:multiLevelType w:val="multilevel"/>
    <w:tmpl w:val="D58A936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Times New Roman" w:hAnsi="Arial"/>
      </w:rPr>
    </w:lvl>
  </w:abstractNum>
  <w:abstractNum w:abstractNumId="14">
    <w:nsid w:val="6B2F2FAD"/>
    <w:multiLevelType w:val="multilevel"/>
    <w:tmpl w:val="93BE5C40"/>
    <w:lvl w:ilvl="0">
      <w:start w:val="1"/>
      <w:numFmt w:val="decimal"/>
      <w:lvlText w:val="%1."/>
      <w:lvlJc w:val="left"/>
      <w:pPr>
        <w:ind w:left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 w:hint="default"/>
      </w:rPr>
    </w:lvl>
  </w:abstractNum>
  <w:abstractNum w:abstractNumId="15">
    <w:nsid w:val="6E8B2A3B"/>
    <w:multiLevelType w:val="multilevel"/>
    <w:tmpl w:val="B29206AE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16">
    <w:nsid w:val="76C2436B"/>
    <w:multiLevelType w:val="multilevel"/>
    <w:tmpl w:val="2208F8E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775D0B0C"/>
    <w:multiLevelType w:val="multilevel"/>
    <w:tmpl w:val="E554540E"/>
    <w:lvl w:ilvl="0">
      <w:start w:val="1"/>
      <w:numFmt w:val="decimal"/>
      <w:lvlText w:val="%1."/>
      <w:lvlJc w:val="left"/>
      <w:pPr>
        <w:ind w:left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/>
      </w:rPr>
    </w:lvl>
  </w:abstractNum>
  <w:abstractNum w:abstractNumId="18">
    <w:nsid w:val="79394CD7"/>
    <w:multiLevelType w:val="multilevel"/>
    <w:tmpl w:val="4322C100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10"/>
  </w:num>
  <w:num w:numId="5">
    <w:abstractNumId w:val="14"/>
  </w:num>
  <w:num w:numId="6">
    <w:abstractNumId w:val="11"/>
  </w:num>
  <w:num w:numId="7">
    <w:abstractNumId w:val="6"/>
  </w:num>
  <w:num w:numId="8">
    <w:abstractNumId w:val="3"/>
  </w:num>
  <w:num w:numId="9">
    <w:abstractNumId w:val="0"/>
  </w:num>
  <w:num w:numId="10">
    <w:abstractNumId w:val="16"/>
  </w:num>
  <w:num w:numId="11">
    <w:abstractNumId w:val="18"/>
  </w:num>
  <w:num w:numId="12">
    <w:abstractNumId w:val="13"/>
  </w:num>
  <w:num w:numId="13">
    <w:abstractNumId w:val="9"/>
  </w:num>
  <w:num w:numId="14">
    <w:abstractNumId w:val="8"/>
  </w:num>
  <w:num w:numId="15">
    <w:abstractNumId w:val="17"/>
  </w:num>
  <w:num w:numId="16">
    <w:abstractNumId w:val="1"/>
  </w:num>
  <w:num w:numId="17">
    <w:abstractNumId w:val="5"/>
  </w:num>
  <w:num w:numId="18">
    <w:abstractNumId w:val="12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55FC"/>
    <w:rsid w:val="000018E5"/>
    <w:rsid w:val="00002E3E"/>
    <w:rsid w:val="00070C0B"/>
    <w:rsid w:val="000A1E8F"/>
    <w:rsid w:val="000A4768"/>
    <w:rsid w:val="000D412E"/>
    <w:rsid w:val="000D4E14"/>
    <w:rsid w:val="000D6F51"/>
    <w:rsid w:val="00103089"/>
    <w:rsid w:val="00113039"/>
    <w:rsid w:val="001142DA"/>
    <w:rsid w:val="00123664"/>
    <w:rsid w:val="001C4064"/>
    <w:rsid w:val="001D2282"/>
    <w:rsid w:val="001E2D5C"/>
    <w:rsid w:val="001E5B0F"/>
    <w:rsid w:val="00230190"/>
    <w:rsid w:val="00280542"/>
    <w:rsid w:val="002940DE"/>
    <w:rsid w:val="00294ADD"/>
    <w:rsid w:val="002A142E"/>
    <w:rsid w:val="002D4346"/>
    <w:rsid w:val="00300309"/>
    <w:rsid w:val="0030794D"/>
    <w:rsid w:val="00324E18"/>
    <w:rsid w:val="00327A66"/>
    <w:rsid w:val="003926D4"/>
    <w:rsid w:val="003A1904"/>
    <w:rsid w:val="003C256D"/>
    <w:rsid w:val="003D1A8C"/>
    <w:rsid w:val="003D5E04"/>
    <w:rsid w:val="003E0FE6"/>
    <w:rsid w:val="003F3610"/>
    <w:rsid w:val="004273E9"/>
    <w:rsid w:val="004A6EA3"/>
    <w:rsid w:val="004E69B0"/>
    <w:rsid w:val="004F2C21"/>
    <w:rsid w:val="004F7A74"/>
    <w:rsid w:val="00515154"/>
    <w:rsid w:val="00581AF4"/>
    <w:rsid w:val="005D58AB"/>
    <w:rsid w:val="00623693"/>
    <w:rsid w:val="00627605"/>
    <w:rsid w:val="00633FC2"/>
    <w:rsid w:val="00650A5D"/>
    <w:rsid w:val="00651377"/>
    <w:rsid w:val="006539C5"/>
    <w:rsid w:val="0065673D"/>
    <w:rsid w:val="00672BFB"/>
    <w:rsid w:val="0067335D"/>
    <w:rsid w:val="006768FC"/>
    <w:rsid w:val="00715ED4"/>
    <w:rsid w:val="00725B76"/>
    <w:rsid w:val="00740D8B"/>
    <w:rsid w:val="007433FB"/>
    <w:rsid w:val="00757F71"/>
    <w:rsid w:val="0076323E"/>
    <w:rsid w:val="007633D4"/>
    <w:rsid w:val="0078161F"/>
    <w:rsid w:val="00783EB2"/>
    <w:rsid w:val="0079276C"/>
    <w:rsid w:val="007A4FF4"/>
    <w:rsid w:val="007D7342"/>
    <w:rsid w:val="0080176E"/>
    <w:rsid w:val="0080438B"/>
    <w:rsid w:val="00813620"/>
    <w:rsid w:val="0081600D"/>
    <w:rsid w:val="00826992"/>
    <w:rsid w:val="00827648"/>
    <w:rsid w:val="008742AC"/>
    <w:rsid w:val="008B01A2"/>
    <w:rsid w:val="008B169D"/>
    <w:rsid w:val="008B5983"/>
    <w:rsid w:val="008E271C"/>
    <w:rsid w:val="008F5F67"/>
    <w:rsid w:val="00904E1B"/>
    <w:rsid w:val="00915B4B"/>
    <w:rsid w:val="009255FC"/>
    <w:rsid w:val="00942CC8"/>
    <w:rsid w:val="009A0C7E"/>
    <w:rsid w:val="009A3942"/>
    <w:rsid w:val="009B286D"/>
    <w:rsid w:val="009C5C99"/>
    <w:rsid w:val="00A5110C"/>
    <w:rsid w:val="00A8363C"/>
    <w:rsid w:val="00AD15FC"/>
    <w:rsid w:val="00B27FEC"/>
    <w:rsid w:val="00B440D0"/>
    <w:rsid w:val="00B65369"/>
    <w:rsid w:val="00B81E69"/>
    <w:rsid w:val="00BA021E"/>
    <w:rsid w:val="00BA4C30"/>
    <w:rsid w:val="00BB287F"/>
    <w:rsid w:val="00BD358F"/>
    <w:rsid w:val="00BE114A"/>
    <w:rsid w:val="00C035DE"/>
    <w:rsid w:val="00C05C80"/>
    <w:rsid w:val="00C073DA"/>
    <w:rsid w:val="00C203F7"/>
    <w:rsid w:val="00C8171B"/>
    <w:rsid w:val="00C87E17"/>
    <w:rsid w:val="00C925DC"/>
    <w:rsid w:val="00C92A45"/>
    <w:rsid w:val="00CA36A5"/>
    <w:rsid w:val="00CA53CB"/>
    <w:rsid w:val="00CA6223"/>
    <w:rsid w:val="00CD0952"/>
    <w:rsid w:val="00D30C87"/>
    <w:rsid w:val="00D81241"/>
    <w:rsid w:val="00D829C4"/>
    <w:rsid w:val="00D9346D"/>
    <w:rsid w:val="00DA3A24"/>
    <w:rsid w:val="00E04D2B"/>
    <w:rsid w:val="00E20EC4"/>
    <w:rsid w:val="00E2315E"/>
    <w:rsid w:val="00E76336"/>
    <w:rsid w:val="00E81FA6"/>
    <w:rsid w:val="00EB195C"/>
    <w:rsid w:val="00EC67AD"/>
    <w:rsid w:val="00EF2BB9"/>
    <w:rsid w:val="00F04DC5"/>
    <w:rsid w:val="00F07C71"/>
    <w:rsid w:val="00F10B34"/>
    <w:rsid w:val="00F4188D"/>
    <w:rsid w:val="00F465C5"/>
    <w:rsid w:val="00F60BDD"/>
    <w:rsid w:val="00F62034"/>
    <w:rsid w:val="00F759F9"/>
    <w:rsid w:val="00F836D6"/>
    <w:rsid w:val="00F93BF7"/>
    <w:rsid w:val="00FA24EB"/>
    <w:rsid w:val="00FA5D16"/>
    <w:rsid w:val="00FC2E52"/>
    <w:rsid w:val="00FE35E7"/>
    <w:rsid w:val="00FE693C"/>
    <w:rsid w:val="00FF4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282"/>
    <w:pPr>
      <w:spacing w:after="200" w:line="276" w:lineRule="auto"/>
    </w:pPr>
    <w:rPr>
      <w:color w:val="00000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D2282"/>
    <w:pPr>
      <w:keepNext/>
      <w:keepLines/>
      <w:spacing w:before="240" w:after="120" w:line="240" w:lineRule="auto"/>
      <w:ind w:left="432" w:hanging="432"/>
      <w:jc w:val="both"/>
      <w:outlineLvl w:val="0"/>
    </w:pPr>
    <w:rPr>
      <w:rFonts w:ascii="Arial" w:hAnsi="Arial" w:cs="Arial"/>
      <w:b/>
      <w:sz w:val="28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D2282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D2282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D2282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D2282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1D2282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D5E04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D5E04"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D5E04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3D5E04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3D5E04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3D5E04"/>
    <w:rPr>
      <w:rFonts w:ascii="Calibri" w:hAnsi="Calibri" w:cs="Times New Roman"/>
      <w:b/>
      <w:bCs/>
      <w:color w:val="000000"/>
    </w:rPr>
  </w:style>
  <w:style w:type="table" w:customStyle="1" w:styleId="TableNormal1">
    <w:name w:val="Table Normal1"/>
    <w:uiPriority w:val="99"/>
    <w:rsid w:val="001D2282"/>
    <w:pPr>
      <w:spacing w:after="200" w:line="276" w:lineRule="auto"/>
    </w:pPr>
    <w:rPr>
      <w:color w:val="00000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rsid w:val="001D2282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itleChar">
    <w:name w:val="Title Char"/>
    <w:basedOn w:val="DefaultParagraphFont"/>
    <w:link w:val="Title"/>
    <w:uiPriority w:val="99"/>
    <w:locked/>
    <w:rsid w:val="003D5E04"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1D2282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D5E04"/>
    <w:rPr>
      <w:rFonts w:ascii="Cambria" w:hAnsi="Cambria" w:cs="Times New Roman"/>
      <w:color w:val="000000"/>
      <w:sz w:val="24"/>
      <w:szCs w:val="24"/>
    </w:rPr>
  </w:style>
  <w:style w:type="table" w:customStyle="1" w:styleId="Styl">
    <w:name w:val="Styl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10">
    <w:name w:val="Styl10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9">
    <w:name w:val="Styl9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8">
    <w:name w:val="Styl8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7">
    <w:name w:val="Styl7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6">
    <w:name w:val="Styl6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5">
    <w:name w:val="Styl5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4">
    <w:name w:val="Styl4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3">
    <w:name w:val="Styl3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2">
    <w:name w:val="Styl2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1">
    <w:name w:val="Styl1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rsid w:val="001D2282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1D2282"/>
    <w:rPr>
      <w:rFonts w:cs="Times New Roman"/>
      <w:sz w:val="20"/>
    </w:rPr>
  </w:style>
  <w:style w:type="character" w:styleId="CommentReference">
    <w:name w:val="annotation reference"/>
    <w:basedOn w:val="DefaultParagraphFont"/>
    <w:uiPriority w:val="99"/>
    <w:semiHidden/>
    <w:rsid w:val="001D2282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783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3EB2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83E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83EB2"/>
    <w:rPr>
      <w:b/>
      <w:bCs/>
    </w:rPr>
  </w:style>
  <w:style w:type="paragraph" w:styleId="ListParagraph">
    <w:name w:val="List Paragraph"/>
    <w:basedOn w:val="Normal"/>
    <w:uiPriority w:val="99"/>
    <w:qFormat/>
    <w:rsid w:val="00F759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B01A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B01A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189</TotalTime>
  <Pages>17</Pages>
  <Words>3239</Words>
  <Characters>19434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</dc:creator>
  <cp:keywords/>
  <dc:description/>
  <cp:lastModifiedBy>Urszula Papiór</cp:lastModifiedBy>
  <cp:revision>57</cp:revision>
  <cp:lastPrinted>2015-07-28T12:16:00Z</cp:lastPrinted>
  <dcterms:created xsi:type="dcterms:W3CDTF">2015-03-29T21:41:00Z</dcterms:created>
  <dcterms:modified xsi:type="dcterms:W3CDTF">2015-07-28T12:19:00Z</dcterms:modified>
</cp:coreProperties>
</file>