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57E" w:rsidRPr="0066557E" w:rsidRDefault="0066557E" w:rsidP="0066557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6557E" w:rsidRPr="0066557E" w:rsidRDefault="0066557E" w:rsidP="0066557E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66557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102135-2015 z dnia 2015-07-09 r.</w:t>
        </w:r>
      </w:hyperlink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pojemników: transferowych, kriogenicznych; drobnego sprzętu medycznego; nalepek promienioczułych i worków foliowych na odpady medyczne i niebezpieczne oraz...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2015-07-17 </w:t>
      </w:r>
    </w:p>
    <w:p w:rsidR="0066557E" w:rsidRPr="0066557E" w:rsidRDefault="0066557E" w:rsidP="006655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6557E" w:rsidRPr="0066557E" w:rsidRDefault="0066557E" w:rsidP="0066557E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105195 - 2015; data zamieszczenia: 15.07.2015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102135 - 2015 data 09.07.2015 r.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66557E" w:rsidRPr="0066557E" w:rsidRDefault="0066557E" w:rsidP="006655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66557E" w:rsidRPr="0066557E" w:rsidRDefault="0066557E" w:rsidP="006655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II.1.7).</w:t>
      </w:r>
    </w:p>
    <w:p w:rsidR="0066557E" w:rsidRPr="0066557E" w:rsidRDefault="0066557E" w:rsidP="006655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 Czy dopuszcza się złożenie oferty częściowej: tak, liczba części: 9..</w:t>
      </w:r>
    </w:p>
    <w:p w:rsidR="0066557E" w:rsidRPr="0066557E" w:rsidRDefault="0066557E" w:rsidP="006655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655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6655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II.1.7) Czy dopuszcza się złożenie oferty częściowej: tak, liczba części: 10..</w:t>
      </w:r>
    </w:p>
    <w:p w:rsidR="00BB771F" w:rsidRDefault="00BB771F"/>
    <w:sectPr w:rsidR="00BB771F" w:rsidSect="00BB77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C7FB0"/>
    <w:multiLevelType w:val="multilevel"/>
    <w:tmpl w:val="09B60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6557E"/>
    <w:rsid w:val="0066557E"/>
    <w:rsid w:val="00BB7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77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6557E"/>
  </w:style>
  <w:style w:type="character" w:styleId="Hipercze">
    <w:name w:val="Hyperlink"/>
    <w:basedOn w:val="Domylnaczcionkaakapitu"/>
    <w:uiPriority w:val="99"/>
    <w:semiHidden/>
    <w:unhideWhenUsed/>
    <w:rsid w:val="0066557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65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65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65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5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94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02135&amp;rok=2015-07-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984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2015-07-15T11:06:00Z</dcterms:created>
  <dcterms:modified xsi:type="dcterms:W3CDTF">2015-07-15T11:07:00Z</dcterms:modified>
</cp:coreProperties>
</file>