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05/11/2014    S213    Państwa członkowskie - Zamówienie publiczne na dostawy - Udzielenie zamówienia - Procedura otwarta  </w:t>
      </w:r>
    </w:p>
    <w:p w:rsidR="00D72BFB" w:rsidRPr="00D72BFB" w:rsidRDefault="00D72BFB" w:rsidP="00D72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anchor="id6008899-I." w:history="1">
        <w:r w:rsidRPr="00D72B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I.</w:t>
        </w:r>
      </w:hyperlink>
    </w:p>
    <w:p w:rsidR="00D72BFB" w:rsidRPr="00D72BFB" w:rsidRDefault="00D72BFB" w:rsidP="00D72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anchor="id6008900-II." w:history="1">
        <w:r w:rsidRPr="00D72B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II.</w:t>
        </w:r>
      </w:hyperlink>
    </w:p>
    <w:p w:rsidR="00D72BFB" w:rsidRPr="00D72BFB" w:rsidRDefault="00D72BFB" w:rsidP="00D72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anchor="id6008901-IV." w:history="1">
        <w:r w:rsidRPr="00D72B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IV.</w:t>
        </w:r>
      </w:hyperlink>
    </w:p>
    <w:p w:rsidR="00D72BFB" w:rsidRPr="00D72BFB" w:rsidRDefault="00D72BFB" w:rsidP="00D72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anchor="id6008902-V." w:history="1">
        <w:r w:rsidRPr="00D72B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V.</w:t>
        </w:r>
      </w:hyperlink>
    </w:p>
    <w:p w:rsidR="00D72BFB" w:rsidRPr="00D72BFB" w:rsidRDefault="00D72BFB" w:rsidP="00D72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anchor="id6008903-VI." w:history="1">
        <w:r w:rsidRPr="00D72B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VI.</w:t>
        </w:r>
      </w:hyperlink>
    </w:p>
    <w:p w:rsidR="00D72BFB" w:rsidRPr="00D72BFB" w:rsidRDefault="00D72BFB" w:rsidP="00D72B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Igły do tętnic</w:t>
      </w:r>
    </w:p>
    <w:p w:rsidR="00D72BFB" w:rsidRPr="00D72BFB" w:rsidRDefault="00D72BFB" w:rsidP="00D72B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2014/S 213-376989</w:t>
      </w:r>
    </w:p>
    <w:p w:rsidR="00D72BFB" w:rsidRPr="00D72BFB" w:rsidRDefault="00D72BFB" w:rsidP="00D72B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Dostawy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Dyrektywa 2004/18/WE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Instytucja zamawiająca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Nazwa, adresy i punkty kontaktowe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Instytut Hematologii i Transfuzjologii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Indiry Gandhi 14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Osoba do kontaktów: Krystyna Sobczak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02-776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Tel.: +48 223496222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E-mail: </w:t>
      </w:r>
      <w:hyperlink r:id="rId10" w:history="1">
        <w:r w:rsidRPr="00D72B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zaopat@ihit.waw.pl</w:t>
        </w:r>
      </w:hyperlink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Faks: +48 223496223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Adresy internetowe: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Ogólny adres instytucji zamawiającej: </w:t>
      </w:r>
      <w:hyperlink r:id="rId11" w:tgtFrame="_blank" w:history="1">
        <w:r w:rsidRPr="00D72B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instytucji zamawiającej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Podmiot prawa publicznego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Główny przedmiot lub przedmioty działalności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Zdrowie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Udzielenie zamówienia w imieniu innych instytucji zamawiających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Instytucja zamawiająca dokonuje zakupu w imieniu innych instytucji zamawiających: nie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Opis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nadana zamówieniu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IHIT/P/36/2014 – Jednorazowego specjalistycznego sprzętu medycznego na potrzeby chirurgii naczyniowej (zadania nr 1–22).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II.1.2)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zamówienia oraz lokalizacja robót budowlanych, miejsce realizacji dostawy lub świadczenia usług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Dostawy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Kupno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Główne miejsce lub lokalizacja robót budowlanych, miejsce realizacji dostawy lub świadczenia usług: Instytut Hematologii i Transfuzjologii, 02-776 Warszawa, ul. Indiry Gandhi 14.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Kod NUTS 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umowy ramowej lub dynamicznego systemu zakupów (DSZ)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 zamówienia lub zakupu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Przedmiotem zamówienia jest dostawa jednorazowego specjalistycznego sprzętu medycznego na potrzeby chirurgii naczyniowej ujętych na okres dwunastu miesięcy ujętych w 22 zadaniach.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33141322, 33184200, 33168000, 33111730, 42131140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II.1.6)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Porozumienia w sprawie zamówień rządowych (GPA)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jest objęte Porozumieniem w sprawie zamówień rządowych (GPA):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Wartość: 4 980 018,90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Otwarta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Najniższa cena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aukcji elektronicznej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Wykorzystano aukcję elektroniczną: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administracyjne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Numer referencyjny nadany sprawie przez instytucję zamawiającą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IHIT/P/36/2014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Poprzednie publikacje dotyczące tego samego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Ogłoszenie o zamówieniu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Numer ogłoszenia w </w:t>
      </w: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Dz.U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.: </w:t>
      </w:r>
      <w:hyperlink r:id="rId12" w:history="1">
        <w:r w:rsidRPr="00D72B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2014/S 144-258542</w:t>
        </w:r>
      </w:hyperlink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30.7.2014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V: Udzielenie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 Część nr: 1 - Nazwa: Sprzęt do interwencji wewnątrznaczyniowych I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Johnson &amp; Johnson Poland Spółka z ograniczoną odpowiedzialnością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Iłżecka 24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02-135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94 300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92 150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 Część nr: 2 - Nazwa: Sprzęt do interwencji wewnątrznaczyniowych II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ProCardia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Medical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Pileckiego 63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02-781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112 200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109 700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 Część nr: 3 - Nazwa: Sprzęt diagnostyczny III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PHS </w:t>
      </w: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Hospital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 Sp. k.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Wojskowa 6/D4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60-792 Poznań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272 200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270 100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 Część nr: 4 - Nazwa: sprzęt do interwencji naczyniowych IV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Biotronik Polska Spółka z ograniczoną odpowiedzialnością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Murawa 12–18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61-655 Poznań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180 500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176 480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5 Część nr: 5 - Nazwa: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stentgrafty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zabiegów obwodowych I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Maquet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Osmańska 14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02-823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91 750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90 500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6 Część nr: 6 - Nazwa: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Stentgrafty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dozabiegów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obwodowych III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Arteriae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 Spółka komandytowa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Jaracza 19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90-261 Łódź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125 500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117 550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7 Część nr: 7 - Nazwa: zestaw do mechanicznej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trombektomii</w:t>
      </w:r>
      <w:proofErr w:type="spellEnd"/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Adyton </w:t>
      </w: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Medical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Spółka z ograniczoną odpowiedzialnością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Pleszowska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29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31-228 Kraków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122 500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120 000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Zamówienie nr: 8 Część nr: 8 - Nazwa: sprzęt do interwencji naczyniowych V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Hammermed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Medical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 Spółka komandytowo-akcyjna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Kopcińskiego 69/71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90-032 Łódź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224 550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171 900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9 Część nr: 9 - Nazwa: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obwodowy montowany na balonie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Jotec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Spółka z ograniczoną odpowiedzialnością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02-757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53 000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52 500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10 Część nr: 10 - Nazwa: sondy do ultrasonografii wewnątrznaczyniowej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Volcano Europe BVBA/SPRL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Excelsiorlaan 41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1930 Zaventem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BELGIA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29 000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31 000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11 Część nr: 11 - Nazwa: sprzęt do interwencji naczyniowych VI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Boston Scientific Polska Spółka z ograniczoną odpowiedzialnością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Jana Pawła II 80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00-175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283 500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271 500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12 Część nr: 12 - Nazwa: sprzęt do interwencji naczyniowych VII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Abbott Laboratories Poland Sp. z o.o.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21B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02-676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566 700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552 000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13 Część nr: 13 - Nazwa: Cewniki i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stenty</w:t>
      </w:r>
      <w:proofErr w:type="spellEnd"/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Bard Poland Sp. z o.o.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Cybernetyki 7B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02-677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331 600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331 600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14 Część nr: 14 - Nazwa: sprzęt do interwencji naczyniowych V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Medtronic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Poland Spółka z ograniczoną odpowiedzialnością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Ostrobramska 101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04-041 Warszawa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171 550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166 850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15 Część nr: 15 - Nazwa: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Stentgrafty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aortalne I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Havac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Strzegomska 23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167 500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162 500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16 Część nr: 16 - Nazwa: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aorty piersiowej i brzusznej z systemem koszulowym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Hammermed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Medical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 Spółka </w:t>
      </w: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komandytowo–akcyjna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Kopcińskiego 69/71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90-032 Łódź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180 000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180 000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17 Część nr: 17 - Nazwa: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stentgrafty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aortalne III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Endolink Medical Services Piotr Cioch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 xml:space="preserve">ul.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Zachodnia 89/9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90-402 Łódź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320 000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320 000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18 Część nr: 18 - Nazwa: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Stentgrafty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aortalne IV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Arteriae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 Sp. komandytowa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Jaracza 19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90-261 Łódź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350 000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350 000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19 Część nr: 19 - Nazwa: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Stentgrafty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aortalne V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Medtronic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Poland Sp. z o.o.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Ostrobramska 101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04-041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330 000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325 000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20 Część nr: 20 - Nazwa: Koszulka interwencyjna i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aortalny brzuszny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PHS </w:t>
      </w: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Hospital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 Sp. k.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Wojskowa 6/D4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60-792 Poznań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355 800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354 800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21 Część nr: 21 - Nazwa: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</w:t>
      </w:r>
      <w:proofErr w:type="spellEnd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aorty piersiowej i brzusznej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15.9.2014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Jotec</w:t>
      </w:r>
      <w:proofErr w:type="spellEnd"/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Spółka z ograniczoną odpowiedzialnością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Pory 78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02-757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350 000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345 000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22 Część nr: 22 - Nazwa: </w:t>
      </w:r>
      <w:proofErr w:type="spellStart"/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stentgrafty</w:t>
      </w:r>
      <w:proofErr w:type="spellEnd"/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23.9.2014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Endolink Medical Services Piotr Cioch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 xml:space="preserve">ul.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Zachodnia 89/9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90-402 Łódź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390 000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388 888,90 PLN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VI: Informacje uzupełniające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funduszach Unii Europejskiej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dotyczy projektu/programu finansowanego ze środków Unii Europejskiej: nie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Procedury odwoławcze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VI.3.1)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Organ odpowiedzialny za procedury odwoławcze</w:t>
      </w:r>
    </w:p>
    <w:p w:rsidR="00D72BFB" w:rsidRPr="00D72BFB" w:rsidRDefault="00D72BFB" w:rsidP="00D72B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VI.3.2)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Składanie odwołań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VI.3.3)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Źródło, gdzie można uzyskać informacje na temat składania odwołań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VI.4)</w:t>
      </w:r>
      <w:r w:rsidRPr="00D72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wysłania niniejszego ogłoszenia:</w:t>
      </w:r>
    </w:p>
    <w:p w:rsidR="00D72BFB" w:rsidRPr="00D72BFB" w:rsidRDefault="00D72BFB" w:rsidP="00D72B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2BF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3.11.2014</w:t>
      </w:r>
    </w:p>
    <w:p w:rsidR="009F02C6" w:rsidRDefault="009F02C6"/>
    <w:sectPr w:rsidR="009F02C6" w:rsidSect="009F02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4D5448"/>
    <w:multiLevelType w:val="multilevel"/>
    <w:tmpl w:val="1EDE7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72BFB"/>
    <w:rsid w:val="009F02C6"/>
    <w:rsid w:val="00D72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02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te">
    <w:name w:val="date"/>
    <w:basedOn w:val="Domylnaczcionkaakapitu"/>
    <w:rsid w:val="00D72BFB"/>
  </w:style>
  <w:style w:type="character" w:customStyle="1" w:styleId="oj">
    <w:name w:val="oj"/>
    <w:basedOn w:val="Domylnaczcionkaakapitu"/>
    <w:rsid w:val="00D72BFB"/>
  </w:style>
  <w:style w:type="character" w:customStyle="1" w:styleId="heading">
    <w:name w:val="heading"/>
    <w:basedOn w:val="Domylnaczcionkaakapitu"/>
    <w:rsid w:val="00D72BFB"/>
  </w:style>
  <w:style w:type="character" w:styleId="Hipercze">
    <w:name w:val="Hyperlink"/>
    <w:basedOn w:val="Domylnaczcionkaakapitu"/>
    <w:uiPriority w:val="99"/>
    <w:semiHidden/>
    <w:unhideWhenUsed/>
    <w:rsid w:val="00D72BFB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D72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grseq">
    <w:name w:val="tigrseq"/>
    <w:basedOn w:val="Normalny"/>
    <w:rsid w:val="00D72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mark">
    <w:name w:val="nomark"/>
    <w:basedOn w:val="Domylnaczcionkaakapitu"/>
    <w:rsid w:val="00D72BFB"/>
  </w:style>
  <w:style w:type="character" w:customStyle="1" w:styleId="timark">
    <w:name w:val="timark"/>
    <w:basedOn w:val="Domylnaczcionkaakapitu"/>
    <w:rsid w:val="00D72BFB"/>
  </w:style>
  <w:style w:type="paragraph" w:customStyle="1" w:styleId="addr">
    <w:name w:val="addr"/>
    <w:basedOn w:val="Normalny"/>
    <w:rsid w:val="00D72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t">
    <w:name w:val="ft"/>
    <w:basedOn w:val="Normalny"/>
    <w:rsid w:val="00D72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xurl">
    <w:name w:val="txurl"/>
    <w:basedOn w:val="Normalny"/>
    <w:rsid w:val="00D72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pvcode">
    <w:name w:val="cpvcode"/>
    <w:basedOn w:val="Domylnaczcionkaakapitu"/>
    <w:rsid w:val="00D72BFB"/>
  </w:style>
  <w:style w:type="paragraph" w:customStyle="1" w:styleId="txnum">
    <w:name w:val="txnum"/>
    <w:basedOn w:val="Normalny"/>
    <w:rsid w:val="00D72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9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19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43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238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185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092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566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07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90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1036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11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016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604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1904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34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445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835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5639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267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2432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4446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6908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5063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590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266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636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7331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5846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62877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5929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265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2512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2365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2473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086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00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4607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908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3060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165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20202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0600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423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6856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739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3007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463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6237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854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6586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556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052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9274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03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289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00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44347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200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14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2522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722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3702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8352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1677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608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763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3607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2461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37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177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5952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19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583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540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7315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11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3783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999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9201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757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298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7175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709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8903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4334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2319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404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3058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2744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43231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108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792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2836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749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5417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788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0922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736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0220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58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074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986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85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8944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5505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5217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69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3886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4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7085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5505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255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266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4748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1312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70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3043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94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1982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982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0383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895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2045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050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7432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0899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6860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7118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7775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9670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9199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3922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8367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0960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4359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8457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2092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988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6680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686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0475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1518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5164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342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7574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384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210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380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8336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4233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0363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966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405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5241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5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954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25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0573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2212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77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68721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625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3679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3613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0517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939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317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824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4438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760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6923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2449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137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8762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6872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8537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5028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255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0718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054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2148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6757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5287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704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7114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820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2970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300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5933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325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055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5051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705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155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231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2589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039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2296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846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2863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889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92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251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898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4750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983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7785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211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56784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35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512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9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8886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3671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24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2776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377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9903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908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471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457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897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624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8823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3688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4076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2570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40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9644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547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6093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667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79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5473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56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1240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0997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4407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372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0951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194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13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137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0187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8578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332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0673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0118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6121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0062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3753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177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6939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115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6949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57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632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377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185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5132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659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0624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24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4472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4580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51264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50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4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5298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398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2506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017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29918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6464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842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672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7973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973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008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2941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5321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1329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5458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460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17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188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4305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2101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428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134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1666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053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8132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0040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5583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3964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3826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569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udl?uri=TED:NOTICE:376989-2014:TEXT:PL: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d.europa.eu/udl?uri=TED:NOTICE:376989-2014:TEXT:PL:HTML" TargetMode="External"/><Relationship Id="rId12" Type="http://schemas.openxmlformats.org/officeDocument/2006/relationships/hyperlink" Target="http://ted.europa.eu/udl?uri=TED:NOTICE:258542-2014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d.europa.eu/udl?uri=TED:NOTICE:376989-2014:TEXT:PL:HTML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://ted.europa.eu/udl?uri=TED:NOTICE:376989-2014:TEXT:PL:HTML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udl?uri=TED:NOTICE:376989-2014:TEXT:PL: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2623</Words>
  <Characters>15742</Characters>
  <Application>Microsoft Office Word</Application>
  <DocSecurity>0</DocSecurity>
  <Lines>131</Lines>
  <Paragraphs>36</Paragraphs>
  <ScaleCrop>false</ScaleCrop>
  <Company/>
  <LinksUpToDate>false</LinksUpToDate>
  <CharactersWithSpaces>18329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2014-11-05T11:28:00Z</dcterms:created>
  <dcterms:modified xsi:type="dcterms:W3CDTF">2014-11-05T11:29:00Z</dcterms:modified>
</cp:coreProperties>
</file>