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55DC" w:rsidRDefault="006655DC" w:rsidP="006655DC">
      <w:pPr>
        <w:spacing w:after="0"/>
        <w:jc w:val="center"/>
        <w:rPr>
          <w:rFonts w:ascii="Arial CE" w:eastAsia="Times New Roman" w:hAnsi="Arial CE" w:cs="Arial CE"/>
          <w:sz w:val="28"/>
          <w:szCs w:val="28"/>
        </w:rPr>
      </w:pPr>
      <w:r w:rsidRPr="006655DC">
        <w:rPr>
          <w:rFonts w:ascii="Arial CE" w:eastAsia="Times New Roman" w:hAnsi="Arial CE" w:cs="Arial CE"/>
          <w:b/>
          <w:bCs/>
          <w:sz w:val="28"/>
          <w:szCs w:val="28"/>
        </w:rPr>
        <w:t xml:space="preserve">Warszawa: Dostawa odczynników chemicznych, laboratoryjnych i do </w:t>
      </w:r>
      <w:proofErr w:type="spellStart"/>
      <w:r w:rsidRPr="006655DC">
        <w:rPr>
          <w:rFonts w:ascii="Arial CE" w:eastAsia="Times New Roman" w:hAnsi="Arial CE" w:cs="Arial CE"/>
          <w:b/>
          <w:bCs/>
          <w:sz w:val="28"/>
          <w:szCs w:val="28"/>
        </w:rPr>
        <w:t>genotypowania</w:t>
      </w:r>
      <w:proofErr w:type="spellEnd"/>
      <w:r w:rsidRPr="006655DC">
        <w:rPr>
          <w:rFonts w:ascii="Arial CE" w:eastAsia="Times New Roman" w:hAnsi="Arial CE" w:cs="Arial CE"/>
          <w:b/>
          <w:bCs/>
          <w:sz w:val="28"/>
          <w:szCs w:val="28"/>
        </w:rPr>
        <w:t xml:space="preserve"> HLA, dostawa pasków testowych do stężenia pomiaru glukozy we krwi, dostawa lancetów jednorazowych (zadania nr 1 - 35)</w:t>
      </w:r>
      <w:r w:rsidRPr="006655DC">
        <w:rPr>
          <w:rFonts w:ascii="Arial CE" w:eastAsia="Times New Roman" w:hAnsi="Arial CE" w:cs="Arial CE"/>
          <w:sz w:val="28"/>
          <w:szCs w:val="28"/>
        </w:rPr>
        <w:br/>
      </w:r>
      <w:r w:rsidRPr="006655DC">
        <w:rPr>
          <w:rFonts w:ascii="Arial CE" w:eastAsia="Times New Roman" w:hAnsi="Arial CE" w:cs="Arial CE"/>
          <w:b/>
          <w:bCs/>
          <w:color w:val="00B050"/>
          <w:sz w:val="28"/>
          <w:szCs w:val="28"/>
        </w:rPr>
        <w:t>Numer ogłoszenia: 39600 - 2013; data zamieszczenia: 29.01.2013</w:t>
      </w:r>
    </w:p>
    <w:p w:rsidR="006655DC" w:rsidRPr="006655DC" w:rsidRDefault="006655DC" w:rsidP="006655DC">
      <w:pPr>
        <w:spacing w:after="280" w:line="420" w:lineRule="atLeast"/>
        <w:jc w:val="center"/>
        <w:rPr>
          <w:rFonts w:ascii="Arial CE" w:eastAsia="Times New Roman" w:hAnsi="Arial CE" w:cs="Arial CE"/>
          <w:b/>
          <w:color w:val="0000FF"/>
          <w:sz w:val="32"/>
          <w:szCs w:val="28"/>
        </w:rPr>
      </w:pPr>
      <w:r w:rsidRPr="006655DC">
        <w:rPr>
          <w:rFonts w:ascii="Arial CE" w:eastAsia="Times New Roman" w:hAnsi="Arial CE" w:cs="Arial CE"/>
          <w:b/>
          <w:color w:val="0000FF"/>
          <w:sz w:val="32"/>
          <w:szCs w:val="28"/>
        </w:rPr>
        <w:t>OGŁOSZENIE O ZAMÓWIENIU - dostawy</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Zamieszczanie ogłoszenia:</w:t>
      </w:r>
      <w:r w:rsidRPr="006655DC">
        <w:rPr>
          <w:rFonts w:ascii="Arial CE" w:eastAsia="Times New Roman" w:hAnsi="Arial CE" w:cs="Arial CE"/>
          <w:sz w:val="20"/>
          <w:szCs w:val="20"/>
        </w:rPr>
        <w:t xml:space="preserve"> obowiązkowe.</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Ogłoszenie dotyczy:</w:t>
      </w:r>
      <w:r w:rsidRPr="006655DC">
        <w:rPr>
          <w:rFonts w:ascii="Arial CE" w:eastAsia="Times New Roman" w:hAnsi="Arial CE" w:cs="Arial CE"/>
          <w:sz w:val="20"/>
          <w:szCs w:val="20"/>
        </w:rPr>
        <w:t xml:space="preserve"> zamówienia publicznego.</w:t>
      </w:r>
    </w:p>
    <w:p w:rsidR="006655DC" w:rsidRPr="006655DC" w:rsidRDefault="006655DC" w:rsidP="006655DC">
      <w:pPr>
        <w:spacing w:before="226" w:after="136" w:line="300" w:lineRule="atLeast"/>
        <w:rPr>
          <w:rFonts w:ascii="Arial CE" w:eastAsia="Times New Roman" w:hAnsi="Arial CE" w:cs="Arial CE"/>
          <w:b/>
          <w:bCs/>
          <w:sz w:val="24"/>
          <w:szCs w:val="24"/>
          <w:u w:val="single"/>
        </w:rPr>
      </w:pPr>
      <w:r w:rsidRPr="006655DC">
        <w:rPr>
          <w:rFonts w:ascii="Arial CE" w:eastAsia="Times New Roman" w:hAnsi="Arial CE" w:cs="Arial CE"/>
          <w:b/>
          <w:bCs/>
          <w:sz w:val="24"/>
          <w:szCs w:val="24"/>
          <w:u w:val="single"/>
        </w:rPr>
        <w:t>SEKCJA I: ZAMAWIAJĄCY</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 1) NAZWA I ADRES:</w:t>
      </w:r>
      <w:r w:rsidRPr="006655DC">
        <w:rPr>
          <w:rFonts w:ascii="Arial CE" w:eastAsia="Times New Roman" w:hAnsi="Arial CE" w:cs="Arial CE"/>
          <w:sz w:val="20"/>
          <w:szCs w:val="20"/>
        </w:rPr>
        <w:t xml:space="preserve"> Instytut Hematologii i Transfuzjologii , ul. Indiry Gandhi 14, 02-776 Warszawa, woj. mazowieckie, tel. 022 349 62 22, faks 022 349 62 23.</w:t>
      </w:r>
    </w:p>
    <w:p w:rsidR="006655DC" w:rsidRPr="006655DC" w:rsidRDefault="006655DC" w:rsidP="006655DC">
      <w:pPr>
        <w:numPr>
          <w:ilvl w:val="0"/>
          <w:numId w:val="1"/>
        </w:num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Adres strony internetowej zamawiającego:</w:t>
      </w:r>
      <w:r w:rsidRPr="006655DC">
        <w:rPr>
          <w:rFonts w:ascii="Arial CE" w:eastAsia="Times New Roman" w:hAnsi="Arial CE" w:cs="Arial CE"/>
          <w:sz w:val="20"/>
          <w:szCs w:val="20"/>
        </w:rPr>
        <w:t xml:space="preserve"> www.ihit.waw.pl</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 2) RODZAJ ZAMAWIAJĄCEGO:</w:t>
      </w:r>
      <w:r w:rsidRPr="006655DC">
        <w:rPr>
          <w:rFonts w:ascii="Arial CE" w:eastAsia="Times New Roman" w:hAnsi="Arial CE" w:cs="Arial CE"/>
          <w:sz w:val="20"/>
          <w:szCs w:val="20"/>
        </w:rPr>
        <w:t xml:space="preserve"> Podmiot prawa publicznego.</w:t>
      </w:r>
    </w:p>
    <w:p w:rsidR="006655DC" w:rsidRPr="006655DC" w:rsidRDefault="006655DC" w:rsidP="006655DC">
      <w:pPr>
        <w:spacing w:after="0" w:line="300" w:lineRule="atLeast"/>
        <w:rPr>
          <w:rFonts w:ascii="Arial CE" w:eastAsia="Times New Roman" w:hAnsi="Arial CE" w:cs="Arial CE"/>
          <w:b/>
          <w:bCs/>
          <w:sz w:val="24"/>
          <w:szCs w:val="24"/>
          <w:u w:val="single"/>
        </w:rPr>
      </w:pPr>
      <w:r w:rsidRPr="006655DC">
        <w:rPr>
          <w:rFonts w:ascii="Arial CE" w:eastAsia="Times New Roman" w:hAnsi="Arial CE" w:cs="Arial CE"/>
          <w:b/>
          <w:bCs/>
          <w:sz w:val="24"/>
          <w:szCs w:val="24"/>
          <w:u w:val="single"/>
        </w:rPr>
        <w:t>SEKCJA II: PRZEDMIOT ZAMÓWIENIA</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II.1) OKREŚLENIE PRZEDMIOTU ZAMÓWIENIA</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II.1.1) Nazwa nadana zamówieniu przez zamawiającego:</w:t>
      </w:r>
      <w:r w:rsidRPr="006655DC">
        <w:rPr>
          <w:rFonts w:ascii="Arial CE" w:eastAsia="Times New Roman" w:hAnsi="Arial CE" w:cs="Arial CE"/>
          <w:sz w:val="20"/>
          <w:szCs w:val="20"/>
        </w:rPr>
        <w:t xml:space="preserve"> </w:t>
      </w:r>
      <w:r w:rsidRPr="006655DC">
        <w:rPr>
          <w:rFonts w:ascii="Arial CE" w:eastAsia="Times New Roman" w:hAnsi="Arial CE" w:cs="Arial CE"/>
          <w:b/>
          <w:color w:val="0000FF"/>
          <w:sz w:val="24"/>
          <w:szCs w:val="20"/>
        </w:rPr>
        <w:t xml:space="preserve">Dostawa odczynników chemicznych, laboratoryjnych i do </w:t>
      </w:r>
      <w:proofErr w:type="spellStart"/>
      <w:r w:rsidRPr="006655DC">
        <w:rPr>
          <w:rFonts w:ascii="Arial CE" w:eastAsia="Times New Roman" w:hAnsi="Arial CE" w:cs="Arial CE"/>
          <w:b/>
          <w:color w:val="0000FF"/>
          <w:sz w:val="24"/>
          <w:szCs w:val="20"/>
        </w:rPr>
        <w:t>genotypowania</w:t>
      </w:r>
      <w:proofErr w:type="spellEnd"/>
      <w:r w:rsidRPr="006655DC">
        <w:rPr>
          <w:rFonts w:ascii="Arial CE" w:eastAsia="Times New Roman" w:hAnsi="Arial CE" w:cs="Arial CE"/>
          <w:b/>
          <w:color w:val="0000FF"/>
          <w:sz w:val="24"/>
          <w:szCs w:val="20"/>
        </w:rPr>
        <w:t xml:space="preserve"> HLA, dostawa pasków testowych do stężenia pomiaru glukozy we krwi, dostawa lancetów jednorazowych (zadania nr 1 - 35).</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II.1.2) Rodzaj zamówienia:</w:t>
      </w:r>
      <w:r w:rsidRPr="006655DC">
        <w:rPr>
          <w:rFonts w:ascii="Arial CE" w:eastAsia="Times New Roman" w:hAnsi="Arial CE" w:cs="Arial CE"/>
          <w:sz w:val="20"/>
          <w:szCs w:val="20"/>
        </w:rPr>
        <w:t xml:space="preserve"> dostawy.</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II.1.3) Określenie przedmiotu oraz wielkości lub zakresu zamówienia:</w:t>
      </w:r>
      <w:r w:rsidRPr="006655DC">
        <w:rPr>
          <w:rFonts w:ascii="Arial CE" w:eastAsia="Times New Roman" w:hAnsi="Arial CE" w:cs="Arial CE"/>
          <w:sz w:val="20"/>
          <w:szCs w:val="20"/>
        </w:rPr>
        <w:t xml:space="preserve"> Dostawa odczynników chemicznych, laboratoryjnych i do </w:t>
      </w:r>
      <w:proofErr w:type="spellStart"/>
      <w:r w:rsidRPr="006655DC">
        <w:rPr>
          <w:rFonts w:ascii="Arial CE" w:eastAsia="Times New Roman" w:hAnsi="Arial CE" w:cs="Arial CE"/>
          <w:sz w:val="20"/>
          <w:szCs w:val="20"/>
        </w:rPr>
        <w:t>genotypowania</w:t>
      </w:r>
      <w:proofErr w:type="spellEnd"/>
      <w:r w:rsidRPr="006655DC">
        <w:rPr>
          <w:rFonts w:ascii="Arial CE" w:eastAsia="Times New Roman" w:hAnsi="Arial CE" w:cs="Arial CE"/>
          <w:sz w:val="20"/>
          <w:szCs w:val="20"/>
        </w:rPr>
        <w:t xml:space="preserve"> HLA, dostawa pasków testowych do stężenia pomiaru glukozy we krwi, dostawa lancetów jednorazowych w trzydziestu pięciu zadaniach na okres dwunastu </w:t>
      </w:r>
      <w:proofErr w:type="spellStart"/>
      <w:r w:rsidRPr="006655DC">
        <w:rPr>
          <w:rFonts w:ascii="Arial CE" w:eastAsia="Times New Roman" w:hAnsi="Arial CE" w:cs="Arial CE"/>
          <w:sz w:val="20"/>
          <w:szCs w:val="20"/>
        </w:rPr>
        <w:t>miesiecy</w:t>
      </w:r>
      <w:proofErr w:type="spellEnd"/>
      <w:r w:rsidRPr="006655DC">
        <w:rPr>
          <w:rFonts w:ascii="Arial CE" w:eastAsia="Times New Roman" w:hAnsi="Arial CE" w:cs="Arial CE"/>
          <w:sz w:val="20"/>
          <w:szCs w:val="20"/>
        </w:rPr>
        <w:t>..</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II.1.4) Czy przewiduje się udzielenie zamówień uzupełniających:</w:t>
      </w:r>
      <w:r w:rsidRPr="006655DC">
        <w:rPr>
          <w:rFonts w:ascii="Arial CE" w:eastAsia="Times New Roman" w:hAnsi="Arial CE" w:cs="Arial CE"/>
          <w:sz w:val="20"/>
          <w:szCs w:val="20"/>
        </w:rPr>
        <w:t xml:space="preserve"> nie.</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II.1.5) Wspólny Słownik Zamówień (CPV):</w:t>
      </w:r>
      <w:r w:rsidRPr="006655DC">
        <w:rPr>
          <w:rFonts w:ascii="Arial CE" w:eastAsia="Times New Roman" w:hAnsi="Arial CE" w:cs="Arial CE"/>
          <w:sz w:val="20"/>
          <w:szCs w:val="20"/>
        </w:rPr>
        <w:t xml:space="preserve"> 33.69.63.00-8, 33.69.65.00-0, 33.14.10.00-0.</w:t>
      </w:r>
    </w:p>
    <w:p w:rsidR="006655DC" w:rsidRPr="006655DC" w:rsidRDefault="006655DC" w:rsidP="006655DC">
      <w:pPr>
        <w:spacing w:after="0" w:line="200" w:lineRule="atLeast"/>
        <w:rPr>
          <w:rFonts w:ascii="Arial CE" w:eastAsia="Times New Roman" w:hAnsi="Arial CE" w:cs="Arial CE"/>
          <w:sz w:val="20"/>
          <w:szCs w:val="20"/>
        </w:rPr>
      </w:pPr>
      <w:r w:rsidRPr="006655DC">
        <w:rPr>
          <w:rFonts w:ascii="Arial CE" w:eastAsia="Times New Roman" w:hAnsi="Arial CE" w:cs="Arial CE"/>
          <w:b/>
          <w:bCs/>
          <w:sz w:val="20"/>
          <w:szCs w:val="20"/>
        </w:rPr>
        <w:t>II.1.6) Czy dopuszcza się złożenie oferty częściowej:</w:t>
      </w:r>
      <w:r w:rsidRPr="006655DC">
        <w:rPr>
          <w:rFonts w:ascii="Arial CE" w:eastAsia="Times New Roman" w:hAnsi="Arial CE" w:cs="Arial CE"/>
          <w:sz w:val="20"/>
          <w:szCs w:val="20"/>
        </w:rPr>
        <w:t xml:space="preserve"> tak, liczba części: 35.</w:t>
      </w:r>
    </w:p>
    <w:p w:rsidR="006655DC" w:rsidRPr="006655DC" w:rsidRDefault="006655DC" w:rsidP="006655DC">
      <w:pPr>
        <w:spacing w:after="0" w:line="240" w:lineRule="auto"/>
        <w:rPr>
          <w:rFonts w:ascii="Arial CE" w:eastAsia="Times New Roman" w:hAnsi="Arial CE" w:cs="Arial CE"/>
          <w:sz w:val="20"/>
          <w:szCs w:val="20"/>
        </w:rPr>
      </w:pPr>
      <w:r w:rsidRPr="006655DC">
        <w:rPr>
          <w:rFonts w:ascii="Arial CE" w:eastAsia="Times New Roman" w:hAnsi="Arial CE" w:cs="Arial CE"/>
          <w:b/>
          <w:bCs/>
          <w:sz w:val="20"/>
          <w:szCs w:val="20"/>
        </w:rPr>
        <w:t>II.1.7) Czy dopuszcza się złożenie oferty wariantowej:</w:t>
      </w:r>
      <w:r w:rsidRPr="006655DC">
        <w:rPr>
          <w:rFonts w:ascii="Arial CE" w:eastAsia="Times New Roman" w:hAnsi="Arial CE" w:cs="Arial CE"/>
          <w:sz w:val="20"/>
          <w:szCs w:val="20"/>
        </w:rPr>
        <w:t xml:space="preserve"> nie.</w:t>
      </w:r>
    </w:p>
    <w:p w:rsidR="006655DC" w:rsidRPr="006655DC" w:rsidRDefault="006655DC" w:rsidP="006655DC">
      <w:pPr>
        <w:spacing w:after="0" w:line="240" w:lineRule="auto"/>
        <w:rPr>
          <w:rFonts w:ascii="Arial CE" w:eastAsia="Times New Roman" w:hAnsi="Arial CE" w:cs="Arial CE"/>
          <w:sz w:val="20"/>
          <w:szCs w:val="20"/>
        </w:rPr>
      </w:pPr>
    </w:p>
    <w:p w:rsidR="006655DC" w:rsidRPr="006655DC" w:rsidRDefault="006655DC" w:rsidP="006655DC">
      <w:pPr>
        <w:spacing w:after="0" w:line="240" w:lineRule="auto"/>
        <w:rPr>
          <w:rFonts w:ascii="Arial CE" w:eastAsia="Times New Roman" w:hAnsi="Arial CE" w:cs="Arial CE"/>
          <w:sz w:val="20"/>
          <w:szCs w:val="20"/>
        </w:rPr>
      </w:pPr>
      <w:r w:rsidRPr="006655DC">
        <w:rPr>
          <w:rFonts w:ascii="Arial CE" w:eastAsia="Times New Roman" w:hAnsi="Arial CE" w:cs="Arial CE"/>
          <w:b/>
          <w:bCs/>
          <w:sz w:val="20"/>
          <w:szCs w:val="20"/>
        </w:rPr>
        <w:t>II.2) CZAS TRWANIA ZAMÓWIENIA LUB TERMIN WYKONANIA:</w:t>
      </w:r>
      <w:r w:rsidRPr="006655DC">
        <w:rPr>
          <w:rFonts w:ascii="Arial CE" w:eastAsia="Times New Roman" w:hAnsi="Arial CE" w:cs="Arial CE"/>
          <w:sz w:val="20"/>
          <w:szCs w:val="20"/>
        </w:rPr>
        <w:t xml:space="preserve"> Okres w miesiącach: 12.</w:t>
      </w:r>
    </w:p>
    <w:p w:rsidR="006655DC" w:rsidRPr="006655DC" w:rsidRDefault="006655DC" w:rsidP="006655DC">
      <w:pPr>
        <w:spacing w:before="226" w:after="136" w:line="300" w:lineRule="atLeast"/>
        <w:rPr>
          <w:rFonts w:ascii="Arial CE" w:eastAsia="Times New Roman" w:hAnsi="Arial CE" w:cs="Arial CE"/>
          <w:b/>
          <w:bCs/>
          <w:sz w:val="24"/>
          <w:szCs w:val="24"/>
          <w:u w:val="single"/>
        </w:rPr>
      </w:pPr>
      <w:r w:rsidRPr="006655DC">
        <w:rPr>
          <w:rFonts w:ascii="Arial CE" w:eastAsia="Times New Roman" w:hAnsi="Arial CE" w:cs="Arial CE"/>
          <w:b/>
          <w:bCs/>
          <w:sz w:val="24"/>
          <w:szCs w:val="24"/>
          <w:u w:val="single"/>
        </w:rPr>
        <w:t>SEKCJA III: INFORMACJE O CHARAKTERZE PRAWNYM, EKONOMICZNYM, FINANSOWYM I TECHNICZNYM</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III.1) WADIUM</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Informacja na temat wadium:</w:t>
      </w:r>
      <w:r w:rsidRPr="006655DC">
        <w:rPr>
          <w:rFonts w:ascii="Arial CE" w:eastAsia="Times New Roman" w:hAnsi="Arial CE" w:cs="Arial CE"/>
          <w:sz w:val="20"/>
          <w:szCs w:val="20"/>
        </w:rPr>
        <w:t xml:space="preserve"> Zamawiający nie wymaga wniesienia wadium</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III.2) ZALICZKI</w:t>
      </w:r>
    </w:p>
    <w:p w:rsidR="006655DC" w:rsidRPr="006655DC" w:rsidRDefault="006655DC" w:rsidP="006655DC">
      <w:pPr>
        <w:numPr>
          <w:ilvl w:val="0"/>
          <w:numId w:val="2"/>
        </w:num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Czy przewiduje się udzielenie zaliczek na poczet wykonania zamówienia:</w:t>
      </w:r>
      <w:r w:rsidRPr="006655DC">
        <w:rPr>
          <w:rFonts w:ascii="Arial CE" w:eastAsia="Times New Roman" w:hAnsi="Arial CE" w:cs="Arial CE"/>
          <w:sz w:val="20"/>
          <w:szCs w:val="20"/>
        </w:rPr>
        <w:t xml:space="preserve"> nie</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III.3) WARUNKI UDZIAŁU W POSTĘPOWANIU ORAZ OPIS SPOSOBU DOKONYWANIA OCENY SPEŁNIANIA TYCH WARUNKÓW</w:t>
      </w:r>
    </w:p>
    <w:p w:rsidR="006655DC" w:rsidRPr="006655DC" w:rsidRDefault="006655DC" w:rsidP="006655DC">
      <w:pPr>
        <w:numPr>
          <w:ilvl w:val="0"/>
          <w:numId w:val="3"/>
        </w:num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III. 3.1) Uprawnienia do wykonywania określonej działalności lub czynności, jeżeli przepisy prawa nakładają obowiązek ich posiadania</w:t>
      </w:r>
    </w:p>
    <w:p w:rsidR="006655DC" w:rsidRPr="006655DC" w:rsidRDefault="006655DC" w:rsidP="006655DC">
      <w:p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Opis sposobu dokonywania oceny spełniania tego warunku</w:t>
      </w:r>
    </w:p>
    <w:p w:rsidR="006655DC" w:rsidRPr="006655DC" w:rsidRDefault="006655DC" w:rsidP="006655DC">
      <w:pPr>
        <w:numPr>
          <w:ilvl w:val="1"/>
          <w:numId w:val="3"/>
        </w:numPr>
        <w:spacing w:after="0" w:line="300" w:lineRule="atLeast"/>
        <w:ind w:left="544"/>
        <w:rPr>
          <w:rFonts w:ascii="Arial CE" w:eastAsia="Times New Roman" w:hAnsi="Arial CE" w:cs="Arial CE"/>
          <w:sz w:val="20"/>
          <w:szCs w:val="20"/>
        </w:rPr>
      </w:pPr>
      <w:r w:rsidRPr="006655DC">
        <w:rPr>
          <w:rFonts w:ascii="Arial CE" w:eastAsia="Times New Roman" w:hAnsi="Arial CE" w:cs="Arial CE"/>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6655DC" w:rsidRPr="006655DC" w:rsidRDefault="006655DC" w:rsidP="006655DC">
      <w:pPr>
        <w:numPr>
          <w:ilvl w:val="0"/>
          <w:numId w:val="3"/>
        </w:num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III.3.2) Wiedza i doświadczenie</w:t>
      </w:r>
    </w:p>
    <w:p w:rsidR="006655DC" w:rsidRPr="006655DC" w:rsidRDefault="006655DC" w:rsidP="006655DC">
      <w:p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Opis sposobu dokonywania oceny spełniania tego warunku</w:t>
      </w:r>
    </w:p>
    <w:p w:rsidR="006655DC" w:rsidRPr="006655DC" w:rsidRDefault="006655DC" w:rsidP="006655DC">
      <w:pPr>
        <w:numPr>
          <w:ilvl w:val="1"/>
          <w:numId w:val="3"/>
        </w:numPr>
        <w:spacing w:after="0" w:line="300" w:lineRule="atLeast"/>
        <w:ind w:left="544"/>
        <w:rPr>
          <w:rFonts w:ascii="Arial CE" w:eastAsia="Times New Roman" w:hAnsi="Arial CE" w:cs="Arial CE"/>
          <w:sz w:val="20"/>
          <w:szCs w:val="20"/>
        </w:rPr>
      </w:pPr>
      <w:r w:rsidRPr="006655DC">
        <w:rPr>
          <w:rFonts w:ascii="Arial CE" w:eastAsia="Times New Roman" w:hAnsi="Arial CE" w:cs="Arial CE"/>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6655DC" w:rsidRPr="006655DC" w:rsidRDefault="006655DC" w:rsidP="006655DC">
      <w:pPr>
        <w:numPr>
          <w:ilvl w:val="0"/>
          <w:numId w:val="3"/>
        </w:num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III.3.3) Potencjał techniczny</w:t>
      </w:r>
    </w:p>
    <w:p w:rsidR="006655DC" w:rsidRPr="006655DC" w:rsidRDefault="006655DC" w:rsidP="006655DC">
      <w:p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Opis sposobu dokonywania oceny spełniania tego warunku</w:t>
      </w:r>
    </w:p>
    <w:p w:rsidR="006655DC" w:rsidRPr="006655DC" w:rsidRDefault="006655DC" w:rsidP="006655DC">
      <w:pPr>
        <w:numPr>
          <w:ilvl w:val="1"/>
          <w:numId w:val="3"/>
        </w:numPr>
        <w:spacing w:after="0" w:line="300" w:lineRule="atLeast"/>
        <w:ind w:left="544"/>
        <w:rPr>
          <w:rFonts w:ascii="Arial CE" w:eastAsia="Times New Roman" w:hAnsi="Arial CE" w:cs="Arial CE"/>
          <w:sz w:val="20"/>
          <w:szCs w:val="20"/>
        </w:rPr>
      </w:pPr>
      <w:r w:rsidRPr="006655DC">
        <w:rPr>
          <w:rFonts w:ascii="Arial CE" w:eastAsia="Times New Roman" w:hAnsi="Arial CE" w:cs="Arial CE"/>
          <w:sz w:val="20"/>
          <w:szCs w:val="20"/>
        </w:rPr>
        <w:lastRenderedPageBreak/>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6655DC" w:rsidRPr="006655DC" w:rsidRDefault="006655DC" w:rsidP="006655DC">
      <w:pPr>
        <w:numPr>
          <w:ilvl w:val="0"/>
          <w:numId w:val="3"/>
        </w:num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III.3.4) Osoby zdolne do wykonania zamówienia</w:t>
      </w:r>
    </w:p>
    <w:p w:rsidR="006655DC" w:rsidRPr="006655DC" w:rsidRDefault="006655DC" w:rsidP="006655DC">
      <w:p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Opis sposobu dokonywania oceny spełniania tego warunku</w:t>
      </w:r>
    </w:p>
    <w:p w:rsidR="006655DC" w:rsidRPr="006655DC" w:rsidRDefault="006655DC" w:rsidP="006655DC">
      <w:pPr>
        <w:numPr>
          <w:ilvl w:val="1"/>
          <w:numId w:val="3"/>
        </w:numPr>
        <w:spacing w:after="0" w:line="300" w:lineRule="atLeast"/>
        <w:ind w:left="544"/>
        <w:rPr>
          <w:rFonts w:ascii="Arial CE" w:eastAsia="Times New Roman" w:hAnsi="Arial CE" w:cs="Arial CE"/>
          <w:sz w:val="20"/>
          <w:szCs w:val="20"/>
        </w:rPr>
      </w:pPr>
      <w:r w:rsidRPr="006655DC">
        <w:rPr>
          <w:rFonts w:ascii="Arial CE" w:eastAsia="Times New Roman" w:hAnsi="Arial CE" w:cs="Arial CE"/>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6655DC" w:rsidRPr="006655DC" w:rsidRDefault="006655DC" w:rsidP="006655DC">
      <w:pPr>
        <w:numPr>
          <w:ilvl w:val="0"/>
          <w:numId w:val="3"/>
        </w:num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III.3.5) Sytuacja ekonomiczna i finansowa</w:t>
      </w:r>
    </w:p>
    <w:p w:rsidR="006655DC" w:rsidRPr="006655DC" w:rsidRDefault="006655DC" w:rsidP="006655DC">
      <w:p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Opis sposobu dokonywania oceny spełniania tego warunku</w:t>
      </w:r>
    </w:p>
    <w:p w:rsidR="006655DC" w:rsidRPr="006655DC" w:rsidRDefault="006655DC" w:rsidP="006655DC">
      <w:pPr>
        <w:numPr>
          <w:ilvl w:val="1"/>
          <w:numId w:val="3"/>
        </w:numPr>
        <w:spacing w:after="0" w:line="300" w:lineRule="atLeast"/>
        <w:ind w:left="544"/>
        <w:rPr>
          <w:rFonts w:ascii="Arial CE" w:eastAsia="Times New Roman" w:hAnsi="Arial CE" w:cs="Arial CE"/>
          <w:sz w:val="20"/>
          <w:szCs w:val="20"/>
        </w:rPr>
      </w:pPr>
      <w:r w:rsidRPr="006655DC">
        <w:rPr>
          <w:rFonts w:ascii="Arial CE" w:eastAsia="Times New Roman" w:hAnsi="Arial CE" w:cs="Arial CE"/>
          <w:sz w:val="20"/>
          <w:szCs w:val="20"/>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III.4) INFORMACJA O OŚWIADCZENIACH LUB DOKUMENTACH, JAKIE MAJĄ DOSTARCZYĆ WYKONAWCY W CELU POTWIERDZENIA SPEŁNIANIA WARUNKÓW UDZIAŁU W POSTĘPOWANIU ORAZ NIEPODLEGANIA WYKLUCZENIU NA PODSTAWIE ART. 24 UST. 1 USTAWY</w:t>
      </w:r>
    </w:p>
    <w:p w:rsidR="006655DC" w:rsidRPr="006655DC" w:rsidRDefault="006655DC" w:rsidP="006655DC">
      <w:pPr>
        <w:numPr>
          <w:ilvl w:val="0"/>
          <w:numId w:val="4"/>
        </w:num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III.4.1) W zakresie wykazania spełniania przez wykonawcę warunków, o których mowa w art. 22 ust. 1 ustawy, oprócz oświadczenia o spełnieniu warunków udziału w postępowaniu, należy przedłożyć:</w:t>
      </w:r>
    </w:p>
    <w:p w:rsidR="006655DC" w:rsidRPr="006655DC" w:rsidRDefault="006655DC" w:rsidP="006655DC">
      <w:pPr>
        <w:numPr>
          <w:ilvl w:val="0"/>
          <w:numId w:val="4"/>
        </w:numPr>
        <w:spacing w:after="0" w:line="300" w:lineRule="atLeast"/>
        <w:ind w:left="272"/>
        <w:rPr>
          <w:rFonts w:ascii="Arial CE" w:eastAsia="Times New Roman" w:hAnsi="Arial CE" w:cs="Arial CE"/>
          <w:sz w:val="20"/>
          <w:szCs w:val="20"/>
        </w:rPr>
      </w:pPr>
      <w:r w:rsidRPr="006655DC">
        <w:rPr>
          <w:rFonts w:ascii="Arial CE" w:eastAsia="Times New Roman" w:hAnsi="Arial CE" w:cs="Arial CE"/>
          <w:b/>
          <w:bCs/>
          <w:sz w:val="20"/>
          <w:szCs w:val="20"/>
        </w:rPr>
        <w:t>III.4.2) W zakresie potwierdzenia niepodlegania wykluczeniu na podstawie art. 24 ust. 1 ustawy, należy przedłożyć:</w:t>
      </w:r>
    </w:p>
    <w:p w:rsidR="006655DC" w:rsidRPr="006655DC" w:rsidRDefault="006655DC" w:rsidP="006655DC">
      <w:pPr>
        <w:numPr>
          <w:ilvl w:val="1"/>
          <w:numId w:val="4"/>
        </w:numPr>
        <w:spacing w:before="100" w:beforeAutospacing="1" w:after="109" w:line="300" w:lineRule="atLeast"/>
        <w:ind w:left="992" w:right="181" w:hanging="708"/>
        <w:jc w:val="both"/>
        <w:rPr>
          <w:rFonts w:ascii="Arial CE" w:eastAsia="Times New Roman" w:hAnsi="Arial CE" w:cs="Arial CE"/>
          <w:sz w:val="20"/>
          <w:szCs w:val="20"/>
        </w:rPr>
      </w:pPr>
      <w:r w:rsidRPr="006655DC">
        <w:rPr>
          <w:rFonts w:ascii="Arial CE" w:eastAsia="Times New Roman" w:hAnsi="Arial CE" w:cs="Arial CE"/>
          <w:sz w:val="20"/>
          <w:szCs w:val="20"/>
        </w:rPr>
        <w:t xml:space="preserve">oświadczenie o braku podstaw do wykluczenia </w:t>
      </w:r>
    </w:p>
    <w:p w:rsidR="006655DC" w:rsidRPr="006655DC" w:rsidRDefault="006655DC" w:rsidP="006655DC">
      <w:pPr>
        <w:numPr>
          <w:ilvl w:val="1"/>
          <w:numId w:val="4"/>
        </w:numPr>
        <w:spacing w:before="100" w:beforeAutospacing="1" w:after="109" w:line="300" w:lineRule="atLeast"/>
        <w:ind w:left="567" w:right="181" w:hanging="283"/>
        <w:jc w:val="both"/>
        <w:rPr>
          <w:rFonts w:ascii="Arial CE" w:eastAsia="Times New Roman" w:hAnsi="Arial CE" w:cs="Arial CE"/>
          <w:sz w:val="20"/>
          <w:szCs w:val="20"/>
        </w:rPr>
      </w:pPr>
      <w:r w:rsidRPr="006655DC">
        <w:rPr>
          <w:rFonts w:ascii="Arial CE" w:eastAsia="Times New Roman" w:hAnsi="Arial CE" w:cs="Arial CE"/>
          <w:sz w:val="20"/>
          <w:szCs w:val="20"/>
        </w:rPr>
        <w:t>aktualny odpis z właściwego rejestru, jeżeli odrębne przepisy wym</w:t>
      </w:r>
      <w:r>
        <w:rPr>
          <w:rFonts w:ascii="Arial CE" w:eastAsia="Times New Roman" w:hAnsi="Arial CE" w:cs="Arial CE"/>
          <w:sz w:val="20"/>
          <w:szCs w:val="20"/>
        </w:rPr>
        <w:t xml:space="preserve">agają wpisu do rejestru, w celu </w:t>
      </w:r>
      <w:r w:rsidRPr="006655DC">
        <w:rPr>
          <w:rFonts w:ascii="Arial CE" w:eastAsia="Times New Roman" w:hAnsi="Arial CE" w:cs="Arial CE"/>
          <w:sz w:val="20"/>
          <w:szCs w:val="20"/>
        </w:rPr>
        <w:t xml:space="preserve">wykazania braku podstaw do wykluczenia w oparciu o art. 24 ust. 1 </w:t>
      </w:r>
      <w:proofErr w:type="spellStart"/>
      <w:r w:rsidRPr="006655DC">
        <w:rPr>
          <w:rFonts w:ascii="Arial CE" w:eastAsia="Times New Roman" w:hAnsi="Arial CE" w:cs="Arial CE"/>
          <w:sz w:val="20"/>
          <w:szCs w:val="20"/>
        </w:rPr>
        <w:t>pkt</w:t>
      </w:r>
      <w:proofErr w:type="spellEnd"/>
      <w:r w:rsidRPr="006655DC">
        <w:rPr>
          <w:rFonts w:ascii="Arial CE" w:eastAsia="Times New Roman" w:hAnsi="Arial CE" w:cs="Arial CE"/>
          <w:sz w:val="20"/>
          <w:szCs w:val="20"/>
        </w:rPr>
        <w:t xml:space="preserve"> 2 ustawy, wystawiony nie wcześniej niż 6 miesięcy przed upływem terminu składania wniosków o dopuszczenie do udziału w postępowaniu o udzielenie zamówienia albo składania ofert, a w stosunku do osób fizycznych oświadczenie w zakresie art. 24 ust. 1 </w:t>
      </w:r>
      <w:proofErr w:type="spellStart"/>
      <w:r w:rsidRPr="006655DC">
        <w:rPr>
          <w:rFonts w:ascii="Arial CE" w:eastAsia="Times New Roman" w:hAnsi="Arial CE" w:cs="Arial CE"/>
          <w:sz w:val="20"/>
          <w:szCs w:val="20"/>
        </w:rPr>
        <w:t>pkt</w:t>
      </w:r>
      <w:proofErr w:type="spellEnd"/>
      <w:r w:rsidRPr="006655DC">
        <w:rPr>
          <w:rFonts w:ascii="Arial CE" w:eastAsia="Times New Roman" w:hAnsi="Arial CE" w:cs="Arial CE"/>
          <w:sz w:val="20"/>
          <w:szCs w:val="20"/>
        </w:rPr>
        <w:t xml:space="preserve"> 2 ustawy </w:t>
      </w:r>
    </w:p>
    <w:p w:rsidR="006655DC" w:rsidRPr="006655DC" w:rsidRDefault="006655DC" w:rsidP="006655DC">
      <w:pPr>
        <w:numPr>
          <w:ilvl w:val="1"/>
          <w:numId w:val="4"/>
        </w:numPr>
        <w:spacing w:before="100" w:beforeAutospacing="1" w:after="109" w:line="300" w:lineRule="atLeast"/>
        <w:ind w:left="567" w:right="181" w:hanging="283"/>
        <w:jc w:val="both"/>
        <w:rPr>
          <w:rFonts w:ascii="Arial CE" w:eastAsia="Times New Roman" w:hAnsi="Arial CE" w:cs="Arial CE"/>
          <w:sz w:val="20"/>
          <w:szCs w:val="20"/>
        </w:rPr>
      </w:pPr>
      <w:r w:rsidRPr="006655DC">
        <w:rPr>
          <w:rFonts w:ascii="Arial CE" w:eastAsia="Times New Roman" w:hAnsi="Arial CE" w:cs="Arial CE"/>
          <w:sz w:val="20"/>
          <w:szCs w:val="20"/>
        </w:rPr>
        <w:t xml:space="preserve">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 </w:t>
      </w:r>
    </w:p>
    <w:p w:rsidR="006655DC" w:rsidRPr="006655DC" w:rsidRDefault="006655DC" w:rsidP="006655DC">
      <w:pPr>
        <w:numPr>
          <w:ilvl w:val="1"/>
          <w:numId w:val="4"/>
        </w:numPr>
        <w:spacing w:before="100" w:beforeAutospacing="1" w:after="109" w:line="300" w:lineRule="atLeast"/>
        <w:ind w:left="567" w:right="181" w:hanging="283"/>
        <w:jc w:val="both"/>
        <w:rPr>
          <w:rFonts w:ascii="Arial CE" w:eastAsia="Times New Roman" w:hAnsi="Arial CE" w:cs="Arial CE"/>
          <w:sz w:val="20"/>
          <w:szCs w:val="20"/>
        </w:rPr>
      </w:pPr>
      <w:r w:rsidRPr="006655DC">
        <w:rPr>
          <w:rFonts w:ascii="Arial CE" w:eastAsia="Times New Roman" w:hAnsi="Arial CE" w:cs="Arial CE"/>
          <w:sz w:val="20"/>
          <w:szCs w:val="20"/>
        </w:rPr>
        <w:t xml:space="preserve">aktualne zaświadczenie właściwego oddziału Zakładu Ubezpieczeń Społecznych lub Kasy Rolniczego Ubezpieczenia Społecznego potwierdzające, że wykonawca nie zalega z opłacaniem składek na ubezpieczenie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 </w:t>
      </w:r>
    </w:p>
    <w:p w:rsidR="006655DC" w:rsidRPr="006655DC" w:rsidRDefault="006655DC" w:rsidP="006655DC">
      <w:pPr>
        <w:numPr>
          <w:ilvl w:val="1"/>
          <w:numId w:val="4"/>
        </w:numPr>
        <w:spacing w:before="100" w:beforeAutospacing="1" w:after="109" w:line="300" w:lineRule="atLeast"/>
        <w:ind w:left="567" w:right="181" w:hanging="283"/>
        <w:jc w:val="both"/>
        <w:rPr>
          <w:rFonts w:ascii="Arial CE" w:eastAsia="Times New Roman" w:hAnsi="Arial CE" w:cs="Arial CE"/>
          <w:sz w:val="20"/>
          <w:szCs w:val="20"/>
        </w:rPr>
      </w:pPr>
      <w:r w:rsidRPr="006655DC">
        <w:rPr>
          <w:rFonts w:ascii="Arial CE" w:eastAsia="Times New Roman" w:hAnsi="Arial CE" w:cs="Arial CE"/>
          <w:sz w:val="20"/>
          <w:szCs w:val="20"/>
        </w:rPr>
        <w:t xml:space="preserve">wykonawca powołujący się przy wykazywaniu spełniania warunków udziału w postępowaniu na potencjał innych podmiotów, które będą brały udział w realizacji części zamówienia, przedkłada także dokumenty dotyczące tego podmiotu w zakresie wymaganym dla wykonawcy, określonym w </w:t>
      </w:r>
      <w:proofErr w:type="spellStart"/>
      <w:r w:rsidRPr="006655DC">
        <w:rPr>
          <w:rFonts w:ascii="Arial CE" w:eastAsia="Times New Roman" w:hAnsi="Arial CE" w:cs="Arial CE"/>
          <w:sz w:val="20"/>
          <w:szCs w:val="20"/>
        </w:rPr>
        <w:t>pkt</w:t>
      </w:r>
      <w:proofErr w:type="spellEnd"/>
      <w:r w:rsidRPr="006655DC">
        <w:rPr>
          <w:rFonts w:ascii="Arial CE" w:eastAsia="Times New Roman" w:hAnsi="Arial CE" w:cs="Arial CE"/>
          <w:sz w:val="20"/>
          <w:szCs w:val="20"/>
        </w:rPr>
        <w:t xml:space="preserve"> III.4.2. </w:t>
      </w:r>
    </w:p>
    <w:p w:rsidR="006655DC" w:rsidRPr="006655DC" w:rsidRDefault="006655DC" w:rsidP="006655DC">
      <w:pPr>
        <w:numPr>
          <w:ilvl w:val="0"/>
          <w:numId w:val="4"/>
        </w:numPr>
        <w:spacing w:after="0" w:line="300" w:lineRule="atLeast"/>
        <w:ind w:left="272"/>
        <w:rPr>
          <w:rFonts w:ascii="Arial CE" w:eastAsia="Times New Roman" w:hAnsi="Arial CE" w:cs="Arial CE"/>
          <w:sz w:val="20"/>
          <w:szCs w:val="20"/>
        </w:rPr>
      </w:pPr>
      <w:r w:rsidRPr="006655DC">
        <w:rPr>
          <w:rFonts w:ascii="Arial CE" w:eastAsia="Times New Roman" w:hAnsi="Arial CE" w:cs="Arial CE"/>
          <w:sz w:val="20"/>
          <w:szCs w:val="20"/>
        </w:rPr>
        <w:t>III.4.3) Dokumenty podmiotów zagranicznych</w:t>
      </w:r>
    </w:p>
    <w:p w:rsidR="006655DC" w:rsidRPr="006655DC" w:rsidRDefault="006655DC" w:rsidP="006655DC">
      <w:pPr>
        <w:spacing w:after="0" w:line="300" w:lineRule="atLeast"/>
        <w:ind w:left="272"/>
        <w:rPr>
          <w:rFonts w:ascii="Arial CE" w:eastAsia="Times New Roman" w:hAnsi="Arial CE" w:cs="Arial CE"/>
          <w:sz w:val="20"/>
          <w:szCs w:val="20"/>
        </w:rPr>
      </w:pPr>
      <w:r w:rsidRPr="006655DC">
        <w:rPr>
          <w:rFonts w:ascii="Arial CE" w:eastAsia="Times New Roman" w:hAnsi="Arial CE" w:cs="Arial CE"/>
          <w:sz w:val="20"/>
          <w:szCs w:val="20"/>
        </w:rPr>
        <w:t>Jeżeli wykonawca ma siedzibę lub miejsce zamieszkania poza terytorium Rzeczypospolitej Polskiej, przedkłada:</w:t>
      </w:r>
    </w:p>
    <w:p w:rsidR="006655DC" w:rsidRPr="006655DC" w:rsidRDefault="006655DC" w:rsidP="006655DC">
      <w:pPr>
        <w:spacing w:after="0" w:line="300" w:lineRule="atLeast"/>
        <w:ind w:left="272"/>
        <w:rPr>
          <w:rFonts w:ascii="Arial CE" w:eastAsia="Times New Roman" w:hAnsi="Arial CE" w:cs="Arial CE"/>
          <w:sz w:val="20"/>
          <w:szCs w:val="20"/>
        </w:rPr>
      </w:pPr>
      <w:r w:rsidRPr="006655DC">
        <w:rPr>
          <w:rFonts w:ascii="Arial CE" w:eastAsia="Times New Roman" w:hAnsi="Arial CE" w:cs="Arial CE"/>
          <w:sz w:val="20"/>
          <w:szCs w:val="20"/>
        </w:rPr>
        <w:t>III.4.3.1) dokument wystawiony w kraju, w którym ma siedzibę lub miejsce zamieszkania potwierdzający, że:</w:t>
      </w:r>
    </w:p>
    <w:p w:rsidR="006655DC" w:rsidRPr="006655DC" w:rsidRDefault="006655DC" w:rsidP="006655DC">
      <w:pPr>
        <w:numPr>
          <w:ilvl w:val="1"/>
          <w:numId w:val="4"/>
        </w:numPr>
        <w:spacing w:after="0" w:line="300" w:lineRule="atLeast"/>
        <w:ind w:left="992" w:right="181"/>
        <w:jc w:val="both"/>
        <w:rPr>
          <w:rFonts w:ascii="Arial CE" w:eastAsia="Times New Roman" w:hAnsi="Arial CE" w:cs="Arial CE"/>
          <w:sz w:val="20"/>
          <w:szCs w:val="20"/>
        </w:rPr>
      </w:pPr>
      <w:r w:rsidRPr="006655DC">
        <w:rPr>
          <w:rFonts w:ascii="Arial CE" w:eastAsia="Times New Roman" w:hAnsi="Arial CE" w:cs="Arial CE"/>
          <w:sz w:val="20"/>
          <w:szCs w:val="20"/>
        </w:rPr>
        <w:t xml:space="preserve">nie otwarto jego likwidacji ani nie ogłoszono upadłości - wystawiony nie wcześniej niż 6 miesięcy przed upływem terminu składania wniosków o dopuszczenie do udziału w postępowaniu o udzielenie zamówienia albo składania ofert </w:t>
      </w:r>
    </w:p>
    <w:p w:rsidR="006655DC" w:rsidRPr="006655DC" w:rsidRDefault="006655DC" w:rsidP="006655DC">
      <w:pPr>
        <w:numPr>
          <w:ilvl w:val="1"/>
          <w:numId w:val="4"/>
        </w:numPr>
        <w:spacing w:after="0" w:line="300" w:lineRule="atLeast"/>
        <w:ind w:left="992" w:right="181"/>
        <w:jc w:val="both"/>
        <w:rPr>
          <w:rFonts w:ascii="Arial CE" w:eastAsia="Times New Roman" w:hAnsi="Arial CE" w:cs="Arial CE"/>
          <w:sz w:val="20"/>
          <w:szCs w:val="20"/>
        </w:rPr>
      </w:pPr>
      <w:r w:rsidRPr="006655DC">
        <w:rPr>
          <w:rFonts w:ascii="Arial CE" w:eastAsia="Times New Roman" w:hAnsi="Arial CE" w:cs="Arial CE"/>
          <w:sz w:val="20"/>
          <w:szCs w:val="20"/>
        </w:rPr>
        <w:t xml:space="preserve">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w:t>
      </w:r>
      <w:r w:rsidRPr="006655DC">
        <w:rPr>
          <w:rFonts w:ascii="Arial CE" w:eastAsia="Times New Roman" w:hAnsi="Arial CE" w:cs="Arial CE"/>
          <w:sz w:val="20"/>
          <w:szCs w:val="20"/>
        </w:rPr>
        <w:lastRenderedPageBreak/>
        <w:t xml:space="preserve">terminu składania wniosków o dopuszczenie do udziału w postępowaniu o udzielenie zamówienia albo składania ofert </w:t>
      </w:r>
    </w:p>
    <w:p w:rsidR="006655DC" w:rsidRPr="006655DC" w:rsidRDefault="006655DC" w:rsidP="006655DC">
      <w:pPr>
        <w:numPr>
          <w:ilvl w:val="1"/>
          <w:numId w:val="4"/>
        </w:numPr>
        <w:spacing w:after="0" w:line="300" w:lineRule="atLeast"/>
        <w:ind w:left="992" w:right="181"/>
        <w:jc w:val="both"/>
        <w:rPr>
          <w:rFonts w:ascii="Arial CE" w:eastAsia="Times New Roman" w:hAnsi="Arial CE" w:cs="Arial CE"/>
          <w:sz w:val="20"/>
          <w:szCs w:val="20"/>
        </w:rPr>
      </w:pPr>
      <w:r w:rsidRPr="006655DC">
        <w:rPr>
          <w:rFonts w:ascii="Arial CE" w:eastAsia="Times New Roman" w:hAnsi="Arial CE" w:cs="Arial CE"/>
          <w:sz w:val="20"/>
          <w:szCs w:val="20"/>
        </w:rPr>
        <w:t xml:space="preserve">nie orzeczono wobec niego zakazu ubiegania się o zamówienie - wystawiony nie wcześniej niż 6 miesięcy przed upływem terminu składania wniosków o dopuszczenie do udziału w postępowaniu o udzielenie zamówienia albo składania ofert </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sz w:val="20"/>
          <w:szCs w:val="20"/>
        </w:rPr>
        <w:t>III.5) INFORMACJA O DOKUMENTACH POTWIERDZAJĄCYCH, ŻE OFEROWANE DOSTAWY , USŁUGI LUB ROBOTY BUDOWLANE ODPOWIADAJĄ OKREŚLONYM WYMAGANIOM</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sz w:val="20"/>
          <w:szCs w:val="20"/>
        </w:rPr>
        <w:t>W zakresie potwierdzenia, że oferowane dostawy, usługi lub roboty budowlane odpowiadają określonym wymaganiom należy przedłożyć:</w:t>
      </w:r>
    </w:p>
    <w:p w:rsidR="006655DC" w:rsidRPr="006655DC" w:rsidRDefault="006655DC" w:rsidP="006655DC">
      <w:pPr>
        <w:numPr>
          <w:ilvl w:val="0"/>
          <w:numId w:val="5"/>
        </w:numPr>
        <w:tabs>
          <w:tab w:val="clear" w:pos="360"/>
          <w:tab w:val="num" w:pos="142"/>
        </w:tabs>
        <w:spacing w:after="0" w:line="300" w:lineRule="atLeast"/>
        <w:ind w:right="181"/>
        <w:jc w:val="both"/>
        <w:rPr>
          <w:rFonts w:ascii="Arial CE" w:eastAsia="Times New Roman" w:hAnsi="Arial CE" w:cs="Arial CE"/>
          <w:sz w:val="20"/>
          <w:szCs w:val="20"/>
        </w:rPr>
      </w:pPr>
      <w:r w:rsidRPr="006655DC">
        <w:rPr>
          <w:rFonts w:ascii="Arial CE" w:eastAsia="Times New Roman" w:hAnsi="Arial CE" w:cs="Arial CE"/>
          <w:sz w:val="20"/>
          <w:szCs w:val="20"/>
        </w:rPr>
        <w:t>inne dokumenty</w:t>
      </w:r>
    </w:p>
    <w:p w:rsidR="006655DC" w:rsidRPr="006655DC" w:rsidRDefault="006655DC" w:rsidP="006655DC">
      <w:pPr>
        <w:spacing w:after="0" w:line="300" w:lineRule="atLeast"/>
        <w:ind w:left="284" w:right="181"/>
        <w:jc w:val="both"/>
        <w:rPr>
          <w:rFonts w:ascii="Arial CE" w:eastAsia="Times New Roman" w:hAnsi="Arial CE" w:cs="Arial CE"/>
          <w:sz w:val="20"/>
          <w:szCs w:val="20"/>
        </w:rPr>
      </w:pPr>
      <w:r w:rsidRPr="006655DC">
        <w:rPr>
          <w:rFonts w:ascii="Arial CE" w:eastAsia="Times New Roman" w:hAnsi="Arial CE" w:cs="Arial CE"/>
          <w:sz w:val="20"/>
          <w:szCs w:val="20"/>
        </w:rPr>
        <w:t xml:space="preserve">Zgodnie z § 5 ust. 1 </w:t>
      </w:r>
      <w:proofErr w:type="spellStart"/>
      <w:r w:rsidRPr="006655DC">
        <w:rPr>
          <w:rFonts w:ascii="Arial CE" w:eastAsia="Times New Roman" w:hAnsi="Arial CE" w:cs="Arial CE"/>
          <w:sz w:val="20"/>
          <w:szCs w:val="20"/>
        </w:rPr>
        <w:t>pkt</w:t>
      </w:r>
      <w:proofErr w:type="spellEnd"/>
      <w:r w:rsidRPr="006655DC">
        <w:rPr>
          <w:rFonts w:ascii="Arial CE" w:eastAsia="Times New Roman" w:hAnsi="Arial CE" w:cs="Arial CE"/>
          <w:sz w:val="20"/>
          <w:szCs w:val="20"/>
        </w:rPr>
        <w:t xml:space="preserve"> 3 Rozporządzenia Prezesa Rady Ministrów z dnia 30 grudnia 2008 r. (Dz. U. z 2009 r. Nr 226, poz. 1817),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Dla wyrobów medycznych do oferty należy dołączyć (jeżeli dotyczy): 5.5.1 Kopię Deklaracji Zgodności / lub kopię Certyfikatu CE 5.5.2 Oświadczenie o niepodleganiu obowiązkowi dokonania zgłoszenia*/ powiadomienia* o wyrobie do Prezesa Urzędu Rejestracji Produktów Leczniczych i Produktów </w:t>
      </w:r>
      <w:proofErr w:type="spellStart"/>
      <w:r w:rsidRPr="006655DC">
        <w:rPr>
          <w:rFonts w:ascii="Arial CE" w:eastAsia="Times New Roman" w:hAnsi="Arial CE" w:cs="Arial CE"/>
          <w:sz w:val="20"/>
          <w:szCs w:val="20"/>
        </w:rPr>
        <w:t>Biobójczych</w:t>
      </w:r>
      <w:proofErr w:type="spellEnd"/>
      <w:r w:rsidRPr="006655DC">
        <w:rPr>
          <w:rFonts w:ascii="Arial CE" w:eastAsia="Times New Roman" w:hAnsi="Arial CE" w:cs="Arial CE"/>
          <w:sz w:val="20"/>
          <w:szCs w:val="20"/>
        </w:rPr>
        <w:t xml:space="preserve"> na podstawie ustawy z dnia 20 maja 2010 r. o wyrobach medycznych (Dz. U. 107, poz. 679) z podaniem podstawy braku tego obowiązku - jeżeli dotyczy */ - alternatywnie jeden z poniższych dokumentów 5.5.3 W przypadku podlegania obowiązkowi dokonania zgłoszenia wyrobu do Prezesa Urzędu Rejestracji Produktów Leczniczych i Produktów </w:t>
      </w:r>
      <w:proofErr w:type="spellStart"/>
      <w:r w:rsidRPr="006655DC">
        <w:rPr>
          <w:rFonts w:ascii="Arial CE" w:eastAsia="Times New Roman" w:hAnsi="Arial CE" w:cs="Arial CE"/>
          <w:sz w:val="20"/>
          <w:szCs w:val="20"/>
        </w:rPr>
        <w:t>Biobójczych</w:t>
      </w:r>
      <w:proofErr w:type="spellEnd"/>
      <w:r w:rsidRPr="006655DC">
        <w:rPr>
          <w:rFonts w:ascii="Arial CE" w:eastAsia="Times New Roman" w:hAnsi="Arial CE" w:cs="Arial CE"/>
          <w:sz w:val="20"/>
          <w:szCs w:val="20"/>
        </w:rPr>
        <w:t xml:space="preserve">, - kopię zgłoszenia 5.5.4 W przypadku podlegania obowiązkowi dokonania powiadomienia Prezesa Urzędu Rejestracji Produktów Leczniczych i Produktów </w:t>
      </w:r>
      <w:proofErr w:type="spellStart"/>
      <w:r w:rsidRPr="006655DC">
        <w:rPr>
          <w:rFonts w:ascii="Arial CE" w:eastAsia="Times New Roman" w:hAnsi="Arial CE" w:cs="Arial CE"/>
          <w:sz w:val="20"/>
          <w:szCs w:val="20"/>
        </w:rPr>
        <w:t>Biobójczych</w:t>
      </w:r>
      <w:proofErr w:type="spellEnd"/>
      <w:r w:rsidRPr="006655DC">
        <w:rPr>
          <w:rFonts w:ascii="Arial CE" w:eastAsia="Times New Roman" w:hAnsi="Arial CE" w:cs="Arial CE"/>
          <w:sz w:val="20"/>
          <w:szCs w:val="20"/>
        </w:rPr>
        <w:t xml:space="preserve"> o wprowadzeniu wyrobu do obrotu - kopię powiadomienia lub oświadczenie, że powiadomienia takiego dokona się zgodnie z przepisami ustawy, tj. w ciągu 7 dni od dnia wprowadzenia pierwszego wyrobu na terytorium Rzeczypospolitej Polskiej 5.5.5 Wniosek do Prezesa Urzędu Rejestracji Produktów Leczniczych i Produktów </w:t>
      </w:r>
      <w:proofErr w:type="spellStart"/>
      <w:r w:rsidRPr="006655DC">
        <w:rPr>
          <w:rFonts w:ascii="Arial CE" w:eastAsia="Times New Roman" w:hAnsi="Arial CE" w:cs="Arial CE"/>
          <w:sz w:val="20"/>
          <w:szCs w:val="20"/>
        </w:rPr>
        <w:t>Biobójczych</w:t>
      </w:r>
      <w:proofErr w:type="spellEnd"/>
      <w:r w:rsidRPr="006655DC">
        <w:rPr>
          <w:rFonts w:ascii="Arial CE" w:eastAsia="Times New Roman" w:hAnsi="Arial CE" w:cs="Arial CE"/>
          <w:sz w:val="20"/>
          <w:szCs w:val="20"/>
        </w:rPr>
        <w:t xml:space="preserve"> o przeniesienie danych do bazy danych o wyrobach, (jeżeli dotyczy) - kopię wniosku 5.4. Wskazane przez Zamawiającego w Załączniku nr 1 nazwy i numery katalogowe zostały podane w celu prawidłowego określenia przedmiotu zamówienia i służą ustaleniu oczekiwanej klasy odczynnika. Zgodnie z art. 29 ust 3 Prawo zamówień publicznych (Dz. U. z 2010r., Nr 113, poz. 759 z </w:t>
      </w:r>
      <w:proofErr w:type="spellStart"/>
      <w:r w:rsidRPr="006655DC">
        <w:rPr>
          <w:rFonts w:ascii="Arial CE" w:eastAsia="Times New Roman" w:hAnsi="Arial CE" w:cs="Arial CE"/>
          <w:sz w:val="20"/>
          <w:szCs w:val="20"/>
        </w:rPr>
        <w:t>późn</w:t>
      </w:r>
      <w:proofErr w:type="spellEnd"/>
      <w:r w:rsidRPr="006655DC">
        <w:rPr>
          <w:rFonts w:ascii="Arial CE" w:eastAsia="Times New Roman" w:hAnsi="Arial CE" w:cs="Arial CE"/>
          <w:sz w:val="20"/>
          <w:szCs w:val="20"/>
        </w:rPr>
        <w:t>. zmianami) Zamawiający dopuszcza składanie ofert równoważnych. Zaoferowane przez Wykonawcę odczynniki równoważne muszą odpowiadać wszystkim cechom jakościowym określonym przez producenta danego odczynnika w specyfikacji jakościowej. W celu udowodnienia równoważności Wykonawca załączy do oferty specyfikację jakościową , świadectwo kontroli jakości katalogi oferowanych produktów, specyfikacje, metodyki, karty charakterystyki lub inny równoważny dokument, który umożliwi porównanie odczynników oferowanych z wymaganymi - dotyczy zadania nr 28 i 34. 5.5. Oświadczenie o klasyfikacji wyrobów, o ile nie wynika to z deklaracji lub innych dokumentów dołączonych do oferty. 5.6. Katalogi oferowanych produktów, specyfikacje, metodyki, karty charakterystyki lub inne dokumenty potwierdzające spełnienie parametrów określonych w Załączniku nr 1 do SIWZ - zgodnie z tym Załącznikiem - dotyczy zadania od 1 do 27, 29, 30, 31, 32, 33 i 35.</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 xml:space="preserve">III.7) Czy ogranicza się możliwość ubiegania się o zamówienie publiczne tylko dla wykonawców, u których ponad 50 % pracowników stanowią osoby niepełnosprawne: </w:t>
      </w:r>
      <w:r w:rsidRPr="006655DC">
        <w:rPr>
          <w:rFonts w:ascii="Arial CE" w:eastAsia="Times New Roman" w:hAnsi="Arial CE" w:cs="Arial CE"/>
          <w:sz w:val="20"/>
          <w:szCs w:val="20"/>
        </w:rPr>
        <w:t>nie</w:t>
      </w:r>
    </w:p>
    <w:p w:rsidR="006655DC" w:rsidRPr="006655DC" w:rsidRDefault="006655DC" w:rsidP="006655DC">
      <w:pPr>
        <w:spacing w:before="226" w:after="136" w:line="300" w:lineRule="atLeast"/>
        <w:rPr>
          <w:rFonts w:ascii="Arial CE" w:eastAsia="Times New Roman" w:hAnsi="Arial CE" w:cs="Arial CE"/>
          <w:b/>
          <w:bCs/>
          <w:sz w:val="24"/>
          <w:szCs w:val="24"/>
          <w:u w:val="single"/>
        </w:rPr>
      </w:pPr>
      <w:r w:rsidRPr="006655DC">
        <w:rPr>
          <w:rFonts w:ascii="Arial CE" w:eastAsia="Times New Roman" w:hAnsi="Arial CE" w:cs="Arial CE"/>
          <w:b/>
          <w:bCs/>
          <w:sz w:val="24"/>
          <w:szCs w:val="24"/>
          <w:u w:val="single"/>
        </w:rPr>
        <w:t>SEKCJA IV: PROCEDURA</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IV.1) TRYB UDZIELENIA ZAMÓWIENIA</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IV.1.1) Tryb udzielenia zamówienia:</w:t>
      </w:r>
      <w:r w:rsidRPr="006655DC">
        <w:rPr>
          <w:rFonts w:ascii="Arial CE" w:eastAsia="Times New Roman" w:hAnsi="Arial CE" w:cs="Arial CE"/>
          <w:sz w:val="20"/>
          <w:szCs w:val="20"/>
        </w:rPr>
        <w:t xml:space="preserve"> przetarg nieograniczony.</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IV.2) KRYTERIA OCENY OFERT</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 xml:space="preserve">IV.2.1) Kryteria oceny ofert: </w:t>
      </w:r>
      <w:r w:rsidRPr="006655DC">
        <w:rPr>
          <w:rFonts w:ascii="Arial CE" w:eastAsia="Times New Roman" w:hAnsi="Arial CE" w:cs="Arial CE"/>
          <w:sz w:val="20"/>
          <w:szCs w:val="20"/>
        </w:rPr>
        <w:t>najniższa cena.</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IV.2.2) Czy przeprowadzona będzie aukcja elektroniczna:</w:t>
      </w:r>
      <w:r w:rsidRPr="006655DC">
        <w:rPr>
          <w:rFonts w:ascii="Arial CE" w:eastAsia="Times New Roman" w:hAnsi="Arial CE" w:cs="Arial CE"/>
          <w:sz w:val="20"/>
          <w:szCs w:val="20"/>
        </w:rPr>
        <w:t xml:space="preserve"> nie.</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IV.3) ZMIANA UMOWY</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 xml:space="preserve">Czy przewiduje się istotne zmiany postanowień zawartej umowy w stosunku do treści oferty, na podstawie której dokonano wyboru wykonawcy: </w:t>
      </w:r>
      <w:r w:rsidRPr="006655DC">
        <w:rPr>
          <w:rFonts w:ascii="Arial CE" w:eastAsia="Times New Roman" w:hAnsi="Arial CE" w:cs="Arial CE"/>
          <w:sz w:val="20"/>
          <w:szCs w:val="20"/>
        </w:rPr>
        <w:t>tak</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lastRenderedPageBreak/>
        <w:t>Dopuszczalne zmiany postanowień umowy oraz określenie warunków zmian</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sz w:val="20"/>
          <w:szCs w:val="20"/>
        </w:rPr>
        <w:t xml:space="preserve">5. Zmiany umowy mogą być dokonane - pod rygorem nieważności-przy zastosowaniu art.144 ustawy Prawo zamówień publicznych, w formie pisemnej. Zmiana postanowień zawartej umowy może nastąpić jedynie w sytuacji obiektywnej konieczności wprowadzenia zmiany w niżej przedstawionym zakresie z zastrzeżeniem art.140 ust. 1 i 3 ustawy </w:t>
      </w:r>
      <w:proofErr w:type="spellStart"/>
      <w:r w:rsidRPr="006655DC">
        <w:rPr>
          <w:rFonts w:ascii="Arial CE" w:eastAsia="Times New Roman" w:hAnsi="Arial CE" w:cs="Arial CE"/>
          <w:sz w:val="20"/>
          <w:szCs w:val="20"/>
        </w:rPr>
        <w:t>Pzp</w:t>
      </w:r>
      <w:proofErr w:type="spellEnd"/>
      <w:r w:rsidRPr="006655DC">
        <w:rPr>
          <w:rFonts w:ascii="Arial CE" w:eastAsia="Times New Roman" w:hAnsi="Arial CE" w:cs="Arial CE"/>
          <w:sz w:val="20"/>
          <w:szCs w:val="20"/>
        </w:rPr>
        <w:t>: 5.1 Zmiany numeru katalogowego produktu. 5.2 Zmiany sposobu konfekcjonowania. 5.3 Zmiany nazwy produktu przy zachowaniu jego parametrów. 5.4 W sytuacji, gdy zostanie wprowadzony do sprzedaży przez Producenta zmodyfikowany /udoskonalony produkt powodujący wycofanie dotychczasowego. 5.5 Powyższe zmiany nie mogą skutkować zmianą cen jednostkowych, wartości umowy i nie mogą być niekorzystne dla Zamawiającego. 5.6 W okresie trwania umowy ceny mogą ulec zmianie w przypadku obniżenia ceny przez producenta lub samego Wykonawcę. 5.7 W przypadku zmiany w prawie właściwym dla podatków, które podwyższą lub obniżą cenę/y przedmiotu niniejszej umowy, to w zależności od rodzaju zmian jakie będą miały miejsce, zostanie stosownie obniżona/</w:t>
      </w:r>
      <w:proofErr w:type="spellStart"/>
      <w:r w:rsidRPr="006655DC">
        <w:rPr>
          <w:rFonts w:ascii="Arial CE" w:eastAsia="Times New Roman" w:hAnsi="Arial CE" w:cs="Arial CE"/>
          <w:sz w:val="20"/>
          <w:szCs w:val="20"/>
        </w:rPr>
        <w:t>ne</w:t>
      </w:r>
      <w:proofErr w:type="spellEnd"/>
      <w:r w:rsidRPr="006655DC">
        <w:rPr>
          <w:rFonts w:ascii="Arial CE" w:eastAsia="Times New Roman" w:hAnsi="Arial CE" w:cs="Arial CE"/>
          <w:sz w:val="20"/>
          <w:szCs w:val="20"/>
        </w:rPr>
        <w:t xml:space="preserve"> lub podwyższona/</w:t>
      </w:r>
      <w:proofErr w:type="spellStart"/>
      <w:r w:rsidRPr="006655DC">
        <w:rPr>
          <w:rFonts w:ascii="Arial CE" w:eastAsia="Times New Roman" w:hAnsi="Arial CE" w:cs="Arial CE"/>
          <w:sz w:val="20"/>
          <w:szCs w:val="20"/>
        </w:rPr>
        <w:t>ne</w:t>
      </w:r>
      <w:proofErr w:type="spellEnd"/>
      <w:r w:rsidRPr="006655DC">
        <w:rPr>
          <w:rFonts w:ascii="Arial CE" w:eastAsia="Times New Roman" w:hAnsi="Arial CE" w:cs="Arial CE"/>
          <w:sz w:val="20"/>
          <w:szCs w:val="20"/>
        </w:rPr>
        <w:t xml:space="preserve"> cena/y przedmiotu umowy oraz całkowita wartość przedmiotu umowy przy zachowaniu procentowych upustów od tych cen. 5.8 W przypadku nie wykorzystania w okresie trwania umowy pełnych ilości przedmiotu umowy Zamawiający przewiduje możliwość przedłużenia terminu jej obowiązywania. Cena jednostkowa w tym okresie nie może ulec zmianie. 5.9 Zamawiający może do końca trwania umowy nie dokonać zakupu pełnych ilości. przedmiotu umowy także w przypadku przedłużenia terminu realizacji umowy. 5.10 Zakup wg zasad określonych w ust. 5.9. nie rodzi po stronie Wykonawcy żadnych roszczeń odszkodowawczych wobec Zamawiającego. 5.11 Wyżej wymienione zmiany mogą być dokonane na wniosek Zamawiającego lub Wykonawcy, za zgodą obu stron i zostaną wprowadzone do umowy aneksem.</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IV.4) INFORMACJE ADMINISTRACYJNE</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IV.4.1)</w:t>
      </w:r>
      <w:r w:rsidRPr="006655DC">
        <w:rPr>
          <w:rFonts w:ascii="Arial CE" w:eastAsia="Times New Roman" w:hAnsi="Arial CE" w:cs="Arial CE"/>
          <w:sz w:val="20"/>
          <w:szCs w:val="20"/>
        </w:rPr>
        <w:t xml:space="preserve"> </w:t>
      </w:r>
      <w:r w:rsidRPr="006655DC">
        <w:rPr>
          <w:rFonts w:ascii="Arial CE" w:eastAsia="Times New Roman" w:hAnsi="Arial CE" w:cs="Arial CE"/>
          <w:b/>
          <w:bCs/>
          <w:sz w:val="20"/>
          <w:szCs w:val="20"/>
        </w:rPr>
        <w:t>Adres strony internetowej, na której jest dostępna specyfikacja istotnych warunków zamówienia:</w:t>
      </w:r>
      <w:r w:rsidRPr="006655DC">
        <w:rPr>
          <w:rFonts w:ascii="Arial CE" w:eastAsia="Times New Roman" w:hAnsi="Arial CE" w:cs="Arial CE"/>
          <w:sz w:val="20"/>
          <w:szCs w:val="20"/>
        </w:rPr>
        <w:t xml:space="preserve"> www.ihit.waw.pl</w:t>
      </w:r>
      <w:r w:rsidRPr="006655DC">
        <w:rPr>
          <w:rFonts w:ascii="Arial CE" w:eastAsia="Times New Roman" w:hAnsi="Arial CE" w:cs="Arial CE"/>
          <w:sz w:val="20"/>
          <w:szCs w:val="20"/>
        </w:rPr>
        <w:br/>
      </w:r>
      <w:r w:rsidRPr="006655DC">
        <w:rPr>
          <w:rFonts w:ascii="Arial CE" w:eastAsia="Times New Roman" w:hAnsi="Arial CE" w:cs="Arial CE"/>
          <w:b/>
          <w:bCs/>
          <w:sz w:val="20"/>
          <w:szCs w:val="20"/>
        </w:rPr>
        <w:t>Specyfikację istotnych warunków zamówienia można uzyskać pod adresem:</w:t>
      </w:r>
      <w:r w:rsidRPr="006655DC">
        <w:rPr>
          <w:rFonts w:ascii="Arial CE" w:eastAsia="Times New Roman" w:hAnsi="Arial CE" w:cs="Arial CE"/>
          <w:sz w:val="20"/>
          <w:szCs w:val="20"/>
        </w:rPr>
        <w:t xml:space="preserve"> Instytut Hematologii i Transfuzjologii, 02-776 Warszawa, ul. Indiry Gandhi 14; Dział Zamówień Publicznych i Zaopatrzenia.</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IV.4.4) Termin składania wniosków o dopuszczenie do udziału w postępowaniu lub ofert:</w:t>
      </w:r>
      <w:r w:rsidRPr="006655DC">
        <w:rPr>
          <w:rFonts w:ascii="Arial CE" w:eastAsia="Times New Roman" w:hAnsi="Arial CE" w:cs="Arial CE"/>
          <w:sz w:val="20"/>
          <w:szCs w:val="20"/>
        </w:rPr>
        <w:t xml:space="preserve"> 08.02.2013 godzina 10:00, miejsce: Instytut Hematologii i Transfuzjologii 02-776 Warszawa, ul. Indiry Gandhi 14, I piętro p. 144A (Kancelaria).</w:t>
      </w:r>
    </w:p>
    <w:p w:rsidR="006655DC" w:rsidRPr="006655DC"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IV.4.5) Termin związania ofertą:</w:t>
      </w:r>
      <w:r w:rsidRPr="006655DC">
        <w:rPr>
          <w:rFonts w:ascii="Arial CE" w:eastAsia="Times New Roman" w:hAnsi="Arial CE" w:cs="Arial CE"/>
          <w:sz w:val="20"/>
          <w:szCs w:val="20"/>
        </w:rPr>
        <w:t xml:space="preserve"> okres w dniach: 30 (od ostatecznego terminu składania ofert).</w:t>
      </w:r>
    </w:p>
    <w:p w:rsidR="00000000" w:rsidRDefault="006655DC" w:rsidP="006655DC">
      <w:pPr>
        <w:spacing w:after="0" w:line="300" w:lineRule="atLeast"/>
        <w:rPr>
          <w:rFonts w:ascii="Arial CE" w:eastAsia="Times New Roman" w:hAnsi="Arial CE" w:cs="Arial CE"/>
          <w:sz w:val="20"/>
          <w:szCs w:val="20"/>
        </w:rPr>
      </w:pPr>
      <w:r w:rsidRPr="006655DC">
        <w:rPr>
          <w:rFonts w:ascii="Arial CE" w:eastAsia="Times New Roman" w:hAnsi="Arial CE" w:cs="Arial CE"/>
          <w:b/>
          <w:bCs/>
          <w:sz w:val="20"/>
          <w:szCs w:val="20"/>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6655DC">
        <w:rPr>
          <w:rFonts w:ascii="Arial CE" w:eastAsia="Times New Roman" w:hAnsi="Arial CE" w:cs="Arial CE"/>
          <w:sz w:val="20"/>
          <w:szCs w:val="20"/>
        </w:rPr>
        <w:t>nie</w:t>
      </w:r>
    </w:p>
    <w:p w:rsidR="006655DC" w:rsidRDefault="006655DC" w:rsidP="006655DC">
      <w:pPr>
        <w:spacing w:after="0" w:line="300" w:lineRule="atLeast"/>
        <w:rPr>
          <w:rFonts w:ascii="Arial CE" w:eastAsia="Times New Roman" w:hAnsi="Arial CE" w:cs="Arial CE"/>
          <w:sz w:val="20"/>
          <w:szCs w:val="20"/>
        </w:rPr>
      </w:pPr>
    </w:p>
    <w:p w:rsidR="006655DC" w:rsidRDefault="006655DC" w:rsidP="006655DC">
      <w:pPr>
        <w:spacing w:after="0" w:line="300" w:lineRule="atLeast"/>
        <w:rPr>
          <w:rFonts w:ascii="Arial CE" w:eastAsia="Times New Roman" w:hAnsi="Arial CE" w:cs="Arial CE"/>
          <w:sz w:val="20"/>
          <w:szCs w:val="20"/>
        </w:rPr>
      </w:pPr>
    </w:p>
    <w:p w:rsidR="006655DC" w:rsidRDefault="006655DC" w:rsidP="006655DC">
      <w:pPr>
        <w:spacing w:after="0" w:line="300" w:lineRule="atLeast"/>
        <w:rPr>
          <w:rFonts w:ascii="Arial CE" w:eastAsia="Times New Roman" w:hAnsi="Arial CE" w:cs="Arial CE"/>
          <w:sz w:val="20"/>
          <w:szCs w:val="20"/>
        </w:rPr>
      </w:pPr>
    </w:p>
    <w:p w:rsidR="006655DC" w:rsidRDefault="006655DC" w:rsidP="006655DC">
      <w:pPr>
        <w:spacing w:after="0" w:line="240" w:lineRule="auto"/>
        <w:ind w:left="6372" w:firstLine="7"/>
      </w:pPr>
      <w:r w:rsidRPr="006B7FAB">
        <w:t>P o d p i s a ł:</w:t>
      </w:r>
    </w:p>
    <w:p w:rsidR="006655DC" w:rsidRPr="006B7FAB" w:rsidRDefault="006655DC" w:rsidP="006655DC">
      <w:pPr>
        <w:spacing w:after="0" w:line="240" w:lineRule="auto"/>
        <w:ind w:left="6372" w:firstLine="7"/>
      </w:pPr>
      <w:r w:rsidRPr="006B7FAB">
        <w:t xml:space="preserve">Z-ca Dyrektora </w:t>
      </w:r>
      <w:proofErr w:type="spellStart"/>
      <w:r w:rsidRPr="006B7FAB">
        <w:t>IHiT</w:t>
      </w:r>
      <w:proofErr w:type="spellEnd"/>
    </w:p>
    <w:p w:rsidR="006655DC" w:rsidRPr="006B7FAB" w:rsidRDefault="006655DC" w:rsidP="006655DC">
      <w:pPr>
        <w:spacing w:after="0" w:line="240" w:lineRule="auto"/>
        <w:ind w:left="3540"/>
      </w:pPr>
      <w:r w:rsidRPr="006B7FAB">
        <w:t xml:space="preserve">                                    </w:t>
      </w:r>
      <w:r>
        <w:tab/>
      </w:r>
      <w:r w:rsidRPr="006B7FAB">
        <w:t xml:space="preserve">  </w:t>
      </w:r>
      <w:r>
        <w:tab/>
        <w:t xml:space="preserve">Ds. Techniczno - </w:t>
      </w:r>
      <w:r w:rsidRPr="006B7FAB">
        <w:t>Administracyjnych</w:t>
      </w:r>
    </w:p>
    <w:p w:rsidR="006655DC" w:rsidRDefault="006655DC" w:rsidP="006655DC">
      <w:pPr>
        <w:rPr>
          <w:i/>
        </w:rPr>
      </w:pPr>
      <w:r>
        <w:rPr>
          <w:i/>
        </w:rPr>
        <w:tab/>
      </w:r>
      <w:r>
        <w:rPr>
          <w:i/>
        </w:rPr>
        <w:tab/>
      </w:r>
      <w:r>
        <w:rPr>
          <w:i/>
        </w:rPr>
        <w:tab/>
      </w:r>
      <w:r>
        <w:rPr>
          <w:i/>
        </w:rPr>
        <w:tab/>
      </w:r>
      <w:r>
        <w:rPr>
          <w:i/>
        </w:rPr>
        <w:tab/>
      </w:r>
      <w:r>
        <w:rPr>
          <w:i/>
        </w:rPr>
        <w:tab/>
      </w:r>
      <w:r>
        <w:rPr>
          <w:i/>
        </w:rPr>
        <w:tab/>
      </w:r>
      <w:r>
        <w:rPr>
          <w:i/>
        </w:rPr>
        <w:tab/>
      </w:r>
      <w:r>
        <w:rPr>
          <w:i/>
        </w:rPr>
        <w:tab/>
      </w:r>
    </w:p>
    <w:p w:rsidR="006655DC" w:rsidRDefault="006655DC" w:rsidP="006655DC">
      <w:r>
        <w:rPr>
          <w:i/>
        </w:rPr>
        <w:tab/>
      </w:r>
      <w:r>
        <w:rPr>
          <w:i/>
        </w:rPr>
        <w:tab/>
      </w:r>
      <w:r>
        <w:rPr>
          <w:i/>
        </w:rPr>
        <w:tab/>
      </w:r>
      <w:r>
        <w:rPr>
          <w:i/>
        </w:rPr>
        <w:tab/>
      </w:r>
      <w:r>
        <w:rPr>
          <w:i/>
        </w:rPr>
        <w:tab/>
      </w:r>
      <w:r>
        <w:rPr>
          <w:i/>
        </w:rPr>
        <w:tab/>
      </w:r>
      <w:r>
        <w:rPr>
          <w:i/>
        </w:rPr>
        <w:tab/>
      </w:r>
      <w:r>
        <w:rPr>
          <w:i/>
        </w:rPr>
        <w:tab/>
      </w:r>
      <w:r>
        <w:rPr>
          <w:i/>
        </w:rPr>
        <w:tab/>
        <w:t xml:space="preserve">           </w:t>
      </w:r>
      <w:r w:rsidRPr="006B7FAB">
        <w:rPr>
          <w:i/>
        </w:rPr>
        <w:t>Mgr Witold Kmiotek</w:t>
      </w:r>
      <w:r w:rsidRPr="006B7FAB">
        <w:rPr>
          <w:i/>
          <w:color w:val="FF0000"/>
        </w:rPr>
        <w:t xml:space="preserve">            </w:t>
      </w:r>
    </w:p>
    <w:p w:rsidR="006655DC" w:rsidRPr="006655DC" w:rsidRDefault="006655DC" w:rsidP="006655DC">
      <w:pPr>
        <w:spacing w:after="0" w:line="300" w:lineRule="atLeast"/>
        <w:rPr>
          <w:rFonts w:ascii="Arial CE" w:eastAsia="Times New Roman" w:hAnsi="Arial CE" w:cs="Arial CE"/>
          <w:sz w:val="20"/>
          <w:szCs w:val="20"/>
        </w:rPr>
      </w:pPr>
    </w:p>
    <w:sectPr w:rsidR="006655DC" w:rsidRPr="006655DC" w:rsidSect="006655DC">
      <w:pgSz w:w="11906" w:h="16838" w:code="9"/>
      <w:pgMar w:top="567" w:right="567" w:bottom="567" w:left="567" w:header="624" w:footer="624"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3" w:usb1="10000000" w:usb2="00000000" w:usb3="00000000" w:csb0="80000001"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EE"/>
    <w:family w:val="swiss"/>
    <w:pitch w:val="variable"/>
    <w:sig w:usb0="E00002FF" w:usb1="4000ACFF" w:usb2="00000001" w:usb3="00000000" w:csb0="0000019F" w:csb1="00000000"/>
  </w:font>
  <w:font w:name="Arial CE">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D7373"/>
    <w:multiLevelType w:val="multilevel"/>
    <w:tmpl w:val="9796E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E42872"/>
    <w:multiLevelType w:val="multilevel"/>
    <w:tmpl w:val="9C1EA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CA4F18"/>
    <w:multiLevelType w:val="multilevel"/>
    <w:tmpl w:val="1436CB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644"/>
        </w:tabs>
        <w:ind w:left="644"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654C83"/>
    <w:multiLevelType w:val="multilevel"/>
    <w:tmpl w:val="16A2B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5CC52CF"/>
    <w:multiLevelType w:val="multilevel"/>
    <w:tmpl w:val="26BC7B3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characterSpacingControl w:val="doNotCompress"/>
  <w:compat>
    <w:useFELayout/>
  </w:compat>
  <w:rsids>
    <w:rsidRoot w:val="006655DC"/>
    <w:rsid w:val="006655D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6655DC"/>
    <w:pPr>
      <w:spacing w:after="0" w:line="240" w:lineRule="auto"/>
    </w:pPr>
    <w:rPr>
      <w:rFonts w:ascii="Times New Roman" w:eastAsia="Times New Roman" w:hAnsi="Times New Roman" w:cs="Times New Roman"/>
      <w:sz w:val="24"/>
      <w:szCs w:val="24"/>
    </w:rPr>
  </w:style>
  <w:style w:type="paragraph" w:customStyle="1" w:styleId="khheader">
    <w:name w:val="kh_header"/>
    <w:basedOn w:val="Normalny"/>
    <w:rsid w:val="006655DC"/>
    <w:pPr>
      <w:spacing w:after="0" w:line="420" w:lineRule="atLeast"/>
      <w:jc w:val="center"/>
    </w:pPr>
    <w:rPr>
      <w:rFonts w:ascii="Times New Roman" w:eastAsia="Times New Roman" w:hAnsi="Times New Roman" w:cs="Times New Roman"/>
      <w:sz w:val="28"/>
      <w:szCs w:val="28"/>
    </w:rPr>
  </w:style>
  <w:style w:type="paragraph" w:customStyle="1" w:styleId="khtitle">
    <w:name w:val="kh_title"/>
    <w:basedOn w:val="Normalny"/>
    <w:rsid w:val="006655DC"/>
    <w:pPr>
      <w:spacing w:before="226" w:after="136" w:line="240" w:lineRule="auto"/>
    </w:pPr>
    <w:rPr>
      <w:rFonts w:ascii="Times New Roman" w:eastAsia="Times New Roman" w:hAnsi="Times New Roman" w:cs="Times New Roman"/>
      <w:b/>
      <w:bCs/>
      <w:sz w:val="24"/>
      <w:szCs w:val="24"/>
      <w:u w:val="single"/>
    </w:rPr>
  </w:style>
  <w:style w:type="paragraph" w:customStyle="1" w:styleId="bold">
    <w:name w:val="bold"/>
    <w:basedOn w:val="Normalny"/>
    <w:rsid w:val="006655DC"/>
    <w:pPr>
      <w:spacing w:after="0"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8870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2078</Words>
  <Characters>12474</Characters>
  <Application>Microsoft Office Word</Application>
  <DocSecurity>0</DocSecurity>
  <Lines>103</Lines>
  <Paragraphs>29</Paragraphs>
  <ScaleCrop>false</ScaleCrop>
  <Company/>
  <LinksUpToDate>false</LinksUpToDate>
  <CharactersWithSpaces>14523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mkoczkodaj</dc:creator>
  <cp:keywords/>
  <dc:description/>
  <cp:lastModifiedBy>mkoczkodaj</cp:lastModifiedBy>
  <cp:revision>2</cp:revision>
  <cp:lastPrinted>2013-01-29T13:17:00Z</cp:lastPrinted>
  <dcterms:created xsi:type="dcterms:W3CDTF">2013-01-29T13:10:00Z</dcterms:created>
  <dcterms:modified xsi:type="dcterms:W3CDTF">2013-01-29T13:17:00Z</dcterms:modified>
</cp:coreProperties>
</file>