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02/10/2018    S189    - - Dostawy - Ogłoszenie o dobrowolnej przejrzystości ex </w:t>
      </w:r>
      <w:proofErr w:type="spellStart"/>
      <w:r w:rsidRPr="00B82BD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ante</w:t>
      </w:r>
      <w:proofErr w:type="spellEnd"/>
      <w:r w:rsidRPr="00B82BD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 xml:space="preserve"> - Procedura negocjacyjna bez publikacji ogłoszenia o zamówieniu  </w:t>
      </w:r>
    </w:p>
    <w:p w:rsidR="00B82BDC" w:rsidRPr="00B82BDC" w:rsidRDefault="00B82BDC" w:rsidP="00B82B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5" w:anchor="id0-I.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I.</w:t>
        </w:r>
      </w:hyperlink>
    </w:p>
    <w:p w:rsidR="00B82BDC" w:rsidRPr="00B82BDC" w:rsidRDefault="00B82BDC" w:rsidP="00B82B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6" w:anchor="id1-II.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II.</w:t>
        </w:r>
      </w:hyperlink>
    </w:p>
    <w:p w:rsidR="00B82BDC" w:rsidRPr="00B82BDC" w:rsidRDefault="00B82BDC" w:rsidP="00B82B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7" w:anchor="id2-IV.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IV.</w:t>
        </w:r>
      </w:hyperlink>
    </w:p>
    <w:p w:rsidR="00B82BDC" w:rsidRPr="00B82BDC" w:rsidRDefault="00B82BDC" w:rsidP="00B82B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8" w:anchor="id3-V.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V.</w:t>
        </w:r>
      </w:hyperlink>
    </w:p>
    <w:p w:rsidR="00B82BDC" w:rsidRPr="00B82BDC" w:rsidRDefault="00B82BDC" w:rsidP="00B82B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-450" w:right="-33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hyperlink r:id="rId9" w:anchor="id4-VI.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lang w:eastAsia="pl-PL"/>
          </w:rPr>
          <w:t>VI.</w:t>
        </w:r>
      </w:hyperlink>
    </w:p>
    <w:p w:rsidR="00B82BDC" w:rsidRPr="00B82BDC" w:rsidRDefault="00B82BDC" w:rsidP="00B82BD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Polska-Warszawa: Produkty farmaceutyczne</w:t>
      </w:r>
    </w:p>
    <w:p w:rsidR="00B82BDC" w:rsidRPr="00B82BDC" w:rsidRDefault="00B82BDC" w:rsidP="00B82BD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2018/S 189-427113</w:t>
      </w:r>
    </w:p>
    <w:p w:rsidR="00B82BDC" w:rsidRPr="00B82BDC" w:rsidRDefault="00B82BDC" w:rsidP="00B82BD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Ogłoszenie o dobrowolnej przejrzystości ex </w:t>
      </w:r>
      <w:proofErr w:type="spellStart"/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ante</w:t>
      </w:r>
      <w:proofErr w:type="spellEnd"/>
    </w:p>
    <w:p w:rsidR="00B82BDC" w:rsidRPr="00B82BDC" w:rsidRDefault="00B82BDC" w:rsidP="00B82BDC">
      <w:pPr>
        <w:shd w:val="clear" w:color="auto" w:fill="FFFFFF"/>
        <w:spacing w:after="150" w:line="240" w:lineRule="auto"/>
        <w:jc w:val="center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Dostawy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</w:pPr>
      <w:proofErr w:type="spellStart"/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Legal</w:t>
      </w:r>
      <w:proofErr w:type="spellEnd"/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 xml:space="preserve"> </w:t>
      </w:r>
      <w:proofErr w:type="spellStart"/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Basis</w:t>
      </w:r>
      <w:proofErr w:type="spellEnd"/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lang w:eastAsia="pl-PL"/>
        </w:rPr>
        <w:t>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br/>
        <w:t>Dyrektywa 2014/24/UE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I: Instytucja zamawiająca/podmiot zamawiający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adresy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Instytut Hematologii i Transfuzjologii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Indiry Gandhi 14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02-776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Osoba do kontaktów: Magdalena Truchel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Tel.: +48 223496227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 xml:space="preserve">E-mail: </w:t>
      </w:r>
      <w:hyperlink r:id="rId10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Faks: +48 223496223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Adresy internetowe: 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Główny adres: </w:t>
      </w:r>
      <w:hyperlink r:id="rId11" w:tgtFrame="_blank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instytucji zamawiającej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Podmiot prawa publicznego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I.5)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przedmiot działalności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Zdrowie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II: Przedmiot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Wielkość lub zakres zamówienia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Numer referencyjny: IHIT/WR/70/2018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Główny kod CPV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33600000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zamówienia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>Dostawy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Krótki opis: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II.1.6)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częściach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To zamówienie podzielone jest na części: nie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II.1.7)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Całkowita wartość zamówienia (bez VAT)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Wartość bez VAT: 480 214.29 PLN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Dodatkowy kod lub kody CPV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33690000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33141000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FF0000"/>
          <w:sz w:val="20"/>
          <w:szCs w:val="20"/>
          <w:lang w:eastAsia="pl-PL"/>
        </w:rPr>
        <w:t>33141530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Miejsce świadczenia usług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Kod NUTS: PL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Kod NUTS: PL91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Główne miejsce lub lokalizacja realizacji: 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IHIT Apteka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 zamówienia: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Dostawa leków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II.2.5)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Kryteria udzielenia zamówienia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Cena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opcjach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Opcje: nie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funduszach Unii Europejskiej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dotyczy projektu/programu finansowanego ze środków Unii Europejskiej: nie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II.2.14)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dodatkowe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IV: Procedura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Opis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Rodzaj procedury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Procedura negocjacyjna bez uprzedniej publikacji</w:t>
      </w:r>
    </w:p>
    <w:p w:rsidR="00B82BDC" w:rsidRPr="00B82BDC" w:rsidRDefault="00B82BDC" w:rsidP="00B82B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570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  <w:t>Brak ofert lub brak odpowiednich ofert/wniosków o dopuszczenie do udziału w odpowiedzi na procedurę otwartą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Wyjaśnienie: 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Zamawiający prowadził postępowanie przetargowe w trybie przetargu nieograniczonego na dostawę produktów leczniczych, nr sprawy IHIT/P/35/2018. Postępowanie zostało przekazane Urzędowi Publikacji Unii Europejskiej w dniu 22.6.2018 r. oraz opublikowane w dzienniku Urzędowym Unii Europejskiej w dniu 26.6.2018 r. pod numerem </w:t>
      </w:r>
      <w:hyperlink r:id="rId12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2018/S 10-272673</w:t>
        </w:r>
      </w:hyperlink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Ogłoszenie zostało zamieszczone na stronie internetowej </w:t>
      </w:r>
      <w:hyperlink r:id="rId13" w:tgtFrame="_blank" w:history="1">
        <w:r w:rsidRPr="00B82BDC">
          <w:rPr>
            <w:rFonts w:ascii="Lucida Sans Unicode" w:eastAsia="Times New Roman" w:hAnsi="Lucida Sans Unicode" w:cs="Lucida Sans Unicode"/>
            <w:color w:val="3366CC"/>
            <w:sz w:val="20"/>
            <w:szCs w:val="20"/>
            <w:u w:val="single"/>
            <w:lang w:eastAsia="pl-PL"/>
          </w:rPr>
          <w:t>www.ihit.waw.pl</w:t>
        </w:r>
      </w:hyperlink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 od dnia 26.6.2018 r. do dnia 7.8.2018 r., w tym samym terminie SIWZ zostało udostępnione na stronie internetowej Zamawiającego. Otwarcie nastąpiło 7.8.2018 r. w Sali 408 o godz. 10:00. Postępowanie było podzielone na 121 części z czego na 25 części nie wpłynęła żadna 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 xml:space="preserve">oferta. W związku z powyższym Zamawiający unieważnił te części postępowania na podstawie art. 93 ust. 1 pkt 1 ustawy </w:t>
      </w:r>
      <w:proofErr w:type="spellStart"/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Pzp</w:t>
      </w:r>
      <w:proofErr w:type="spellEnd"/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. W związku z powyższym zaistniała przesłanka udzielenia zamówienia na podstawie art. 67 ust. 1 pkt 4 ustawy </w:t>
      </w:r>
      <w:proofErr w:type="spellStart"/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Pzp</w:t>
      </w:r>
      <w:proofErr w:type="spellEnd"/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.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umowy ramowej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IV.1.8)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Porozumienia w sprawie zamówień rządowych (GPA)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jest objęte Porozumieniem w sprawie zamówień rządowych: tak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administracyjne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IV.2.1)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Poprzednia publikacja dotycząca przedmiotowego postępowania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V: Udzielenie zamówienia/koncesji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Udzielenie zamówienia/koncesji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decyzji o udzieleniu zamówienia: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27/09/2018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o ofertach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Zamówienie zostało udzielone grupie wykonawców: nie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Nazwa i adres wykonawcy/koncesjonariusza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proofErr w:type="spellStart"/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Sandoz</w:t>
      </w:r>
      <w:proofErr w:type="spellEnd"/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 xml:space="preserve"> Polska Sp. z o.o.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Domaniewska 50C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02-672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Kod NUTS: PL91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Wykonawcą/koncesjonariuszem będzie MŚP: tak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wartości zamówienia/części/koncesji (bez VAT)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Początkowa szacunkowa całkowita wartość zamówienia/części/koncesji: 480 214.29 PLN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Całkowita końcowa wartość zamówienia/części/koncesji: 518 631.44 PLN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V.2.5)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na temat podwykonawstwa</w:t>
      </w:r>
    </w:p>
    <w:p w:rsidR="00B82BDC" w:rsidRPr="00B82BDC" w:rsidRDefault="00B82BDC" w:rsidP="00B82BDC">
      <w:pPr>
        <w:shd w:val="clear" w:color="auto" w:fill="FFFFFF"/>
        <w:spacing w:after="150" w:line="240" w:lineRule="auto"/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</w:pPr>
      <w:r w:rsidRPr="00B82BDC">
        <w:rPr>
          <w:rFonts w:ascii="Lucida Sans Unicode" w:eastAsia="Times New Roman" w:hAnsi="Lucida Sans Unicode" w:cs="Lucida Sans Unicode"/>
          <w:b/>
          <w:bCs/>
          <w:color w:val="444444"/>
          <w:sz w:val="20"/>
          <w:szCs w:val="20"/>
          <w:u w:val="single"/>
          <w:lang w:eastAsia="pl-PL"/>
        </w:rPr>
        <w:t>Sekcja VI: Informacje uzupełniające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Informacje dodatkowe: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Procedury odwoławcze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VI.4.1)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Organ odpowiedzialny za procedury odwoławcze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Urząd Zamówień Publicznych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Postępu 17A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VI.4.2)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Organ odpowiedzialny za procedury mediacyjne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Krajowa Izba Odwoławcza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Postępu 17A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VI.4.3)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Składanie </w:t>
      </w:r>
      <w:proofErr w:type="spellStart"/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VI.4.4)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 xml:space="preserve">Źródło, gdzie można uzyskać informacje na temat składania </w:t>
      </w:r>
      <w:proofErr w:type="spellStart"/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odwołań</w:t>
      </w:r>
      <w:proofErr w:type="spellEnd"/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lastRenderedPageBreak/>
        <w:t>Urząd Zamówień Publicznych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ul. Postępu 17A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Warszawa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02-676</w:t>
      </w: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br/>
        <w:t>Polska</w:t>
      </w:r>
    </w:p>
    <w:p w:rsidR="00B82BDC" w:rsidRPr="00B82BDC" w:rsidRDefault="00B82BDC" w:rsidP="00B82BDC">
      <w:pPr>
        <w:shd w:val="clear" w:color="auto" w:fill="FFFFFF"/>
        <w:spacing w:after="0" w:line="240" w:lineRule="auto"/>
        <w:rPr>
          <w:rFonts w:ascii="Lucida Sans Unicode" w:eastAsia="Times New Roman" w:hAnsi="Lucida Sans Unicode" w:cs="Lucida Sans Unicode"/>
          <w:color w:val="444444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VI.5)</w:t>
      </w:r>
      <w:r w:rsidRPr="00B82BDC">
        <w:rPr>
          <w:rFonts w:ascii="Lucida Sans Unicode" w:eastAsia="Times New Roman" w:hAnsi="Lucida Sans Unicode" w:cs="Lucida Sans Unicode"/>
          <w:b/>
          <w:bCs/>
          <w:color w:val="000000"/>
          <w:sz w:val="20"/>
          <w:szCs w:val="20"/>
          <w:lang w:eastAsia="pl-PL"/>
        </w:rPr>
        <w:t>Data wysłania niniejszego ogłoszenia:</w:t>
      </w:r>
    </w:p>
    <w:p w:rsidR="00B82BDC" w:rsidRPr="00B82BDC" w:rsidRDefault="00B82BDC" w:rsidP="00B82BDC">
      <w:pPr>
        <w:shd w:val="clear" w:color="auto" w:fill="FFFFFF"/>
        <w:spacing w:line="240" w:lineRule="auto"/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</w:pPr>
      <w:r w:rsidRPr="00B82BDC">
        <w:rPr>
          <w:rFonts w:ascii="Lucida Sans Unicode" w:eastAsia="Times New Roman" w:hAnsi="Lucida Sans Unicode" w:cs="Lucida Sans Unicode"/>
          <w:color w:val="000000"/>
          <w:sz w:val="20"/>
          <w:szCs w:val="20"/>
          <w:lang w:eastAsia="pl-PL"/>
        </w:rPr>
        <w:t>27/09/2018</w:t>
      </w:r>
    </w:p>
    <w:p w:rsidR="00BC7C3B" w:rsidRDefault="00BC7C3B">
      <w:bookmarkStart w:id="0" w:name="_GoBack"/>
      <w:bookmarkEnd w:id="0"/>
    </w:p>
    <w:sectPr w:rsidR="00BC7C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BD2CBA"/>
    <w:multiLevelType w:val="multilevel"/>
    <w:tmpl w:val="215C1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973980"/>
    <w:multiLevelType w:val="multilevel"/>
    <w:tmpl w:val="5FD84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BDC"/>
    <w:rsid w:val="00B82BDC"/>
    <w:rsid w:val="00BC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2E1080-6B3D-4674-AEC1-4FD810988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0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2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71494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33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740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03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1310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688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2288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1489784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6724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97961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602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06021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0" w:color="000033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54110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4165429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676749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806170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0005966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891468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4959279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95004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25023439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066398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681872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892004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83597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14071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829732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1221413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265743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0611395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156657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480706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302749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3653993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257736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7178037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69985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3912968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819485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5240456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097546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347064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193392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0783676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6898740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703016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7129714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65763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56396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582358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86998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43709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352535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393179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369247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7594388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043029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430772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542328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8431866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5025373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868456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47269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150458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23889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222614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51432278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820862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525971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3182366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4291735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58145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2697923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399596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03776221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5995341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893570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82395023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68502136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01941326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3893130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7091924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87390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640134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59011352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2257282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55424107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5635921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0453047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77254458">
                                                                      <w:marLeft w:val="30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9868415">
                                                                          <w:marLeft w:val="75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d.europa.eu/TED/notice/udl?uri=TED:NOTICE:427113-2018:TEXT:PL:HTML" TargetMode="External"/><Relationship Id="rId13" Type="http://schemas.openxmlformats.org/officeDocument/2006/relationships/hyperlink" Target="http://www.ihit.waw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d.europa.eu/TED/notice/udl?uri=TED:NOTICE:427113-2018:TEXT:PL:HTML" TargetMode="External"/><Relationship Id="rId12" Type="http://schemas.openxmlformats.org/officeDocument/2006/relationships/hyperlink" Target="https://ted.europa.eu/udl?uri=TED:NOTICE:272673-2018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d.europa.eu/TED/notice/udl?uri=TED:NOTICE:427113-2018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s://ted.europa.eu/TED/notice/udl?uri=TED:NOTICE:427113-2018:TEXT:PL: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d.europa.eu/TED/notice/udl?uri=TED:NOTICE:427113-2018:TEXT:PL: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712</Words>
  <Characters>4273</Characters>
  <Application>Microsoft Office Word</Application>
  <DocSecurity>0</DocSecurity>
  <Lines>35</Lines>
  <Paragraphs>9</Paragraphs>
  <ScaleCrop>false</ScaleCrop>
  <Company>Hewlett-Packard Company</Company>
  <LinksUpToDate>false</LinksUpToDate>
  <CharactersWithSpaces>4976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2018-10-02T09:38:00Z</dcterms:created>
  <dcterms:modified xsi:type="dcterms:W3CDTF">2018-10-02T09:38:00Z</dcterms:modified>
</cp:coreProperties>
</file>