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EAD" w:rsidRPr="002F3EAD" w:rsidRDefault="002F3EAD" w:rsidP="002F3EA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F3EAD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2F3EAD" w:rsidRPr="002F3EAD" w:rsidRDefault="002F3EAD" w:rsidP="002F3EA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513598-N-2018 z dnia 2018-02-02 r. </w:t>
      </w:r>
    </w:p>
    <w:p w:rsidR="002F3EAD" w:rsidRPr="002F3EAD" w:rsidRDefault="002F3EAD" w:rsidP="002F3E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zestawów do bezpiecznego przygotowania i rozpuszczania leków cytostatycznych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mazowieckie, państwo Polska, tel. 022 349 62 22, e-mail zaopat@ihit.waw.pl, faks 022 349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62 23.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2F3EA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osobiście lub listownie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Instytut Hematologii i Transfuzjologii; 02-776 Warszawa, ul. Indiry Gandhi 14, I piętro p. 144A (Kancelaria)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zestawów do bezpiecznego przygotowania i rozpuszczania leków cytostatycznych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/P/3/2018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2F3EAD" w:rsidRPr="002F3EAD" w:rsidRDefault="002F3EAD" w:rsidP="002F3E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zestawów do bezpiecznego przygotowania i rozpuszczania leków cytostatycznych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33141626-4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(w przypadku umów ramowych lub dynamicznego systemu zakupów – szacunkowa całkowita 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maksymalna wartość w całym okresie obowiązywania umowy ramowej lub dynamicznego systemu zakupów)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6 i 7 lub w art. 134 ust. 6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3 ustawy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 lub w art. 134 ust. 6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ustawy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12  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Nie dotyczy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Nie dotyczy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Nie dotyczy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Oświadczenie o spełnianiu kryteriów selekcji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III.3) - III.6)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Wykonawca, w terminie 3 dni od dnia zamieszczenia na stronie internetowej informacji, o której mowa w art. 86 ust. 5 ustawy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, (Informacja z otwarcia ofert) przekazuje zamawiającemu oświadczenie o przynależności lub braku przynależności do tej samej grupy kapitałowej zgodnie z art. 24 ust.11 ustawy. Wraz ze złożeniem oświadczenia, wykonawca może przedstawić dowody, że powiązania z innym wykonawcą nie prowadzą do zakłócenia konkurencji w postępowaniu o udzielenie zamówienia - załącznik nr 3 do SIWZ– należy złożyć w oryginale. Oświadczenia i dokumenty potwierdzające, że oferowane dostawy odpowiadają wymaganiom określonym przez zamawiającego. Zamawiający żąda oświadczeń i dokumentów w tym zakresie: - Oświadczenia Wykonawcy potwierdzającego, że oferowany asortyment stanowiący przedmiot zamówienia posiada świadectwa dopuszczenia do obrotu na terenie Polski, to jest: deklarację zgodności (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Declaration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Confirmity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CE lub samo świadectwo CE – według wzoru zamieszczonego w formularzu ofertowym – załącznik nr 1 do SIWZ. - Katalogi oferowanych produktów lub inne dokumenty potwierdzające spełnienie parametrów określonych w Załączniku nr 1 do SIWZ (formularz ofertowy).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katalogów elektronicznych: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62"/>
        <w:gridCol w:w="1016"/>
      </w:tblGrid>
      <w:tr w:rsidR="002F3EAD" w:rsidRPr="002F3EAD" w:rsidTr="002F3EA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3EA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3EA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F3EAD" w:rsidRPr="002F3EAD" w:rsidTr="002F3EA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3EA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3EA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80,00</w:t>
            </w:r>
          </w:p>
        </w:tc>
      </w:tr>
      <w:tr w:rsidR="002F3EAD" w:rsidRPr="002F3EAD" w:rsidTr="002F3EA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3EA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(poszczególnych dostaw)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F3EA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Wstępny harmonogram postępowania: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Zmiany umowy mogą być dokonane – pod rygorem nieważności- przy zastosowaniu art.144 ustawy Prawo zamówień publicznych, w formie pisemnej. Zmiana postanowień zawartej umowy może nastąpić jedynie w sytuacji obiektywnej konieczności wprowadzenia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zmiany w niżej przedstawionym zakresie z zastrzeżeniem art.140 ust. 1 i 3 ustawy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: 3.1. Zmiany numeru katalogowego produktu. 3.2. Zmiany sposobu konfekcjonowania – ogólna ilość przedmiotu zamówienia nie może być mniejsza niż ilość wymagana przez Zamawiającego. 3.3. Zmiany nazwy produktu przy zachowaniu jego parametrów. 3.4. W sytuacji, gdy zostanie wprowadzony do sprzedaży przez Producenta zmodyfikowany/udoskonalony produkt powodujący wycofanie dotychczasowego. 3.5. Powyższe zmiany nie mogą skutkować zmianą cen jednostkowych, wartości umowy i nie mogą być niekorzystne dla Zamawiającego. 3.6. W okresie trwania umowy ceny mogą ulec zmianie w przypadku obniżenia ceny przez producenta lub samego Wykonawcę. 3.7. 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podwyższona/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cena/y przedmiotu umowy oraz całkowita wartość przedmiotu umowy. 3.8. W przypadku nie wykorzystania w okresie trwania umowy pełnych ilości przedmiotu umowy Zamawiający przewiduje możliwość przedłużenia terminu jej obowiązywania. Ceny jednostkowe w tym okresie nie mogą ulec zmianie. 3.9. Zamawiający może do końca trwania umowy nie dokonać zakupu pełnych ilości przedmiotu umowy także w przypadku przedłużenia terminu realizacji umowy. 3.10. Zakup wg zasad określonych w ust. 3.9. nie rodzi po stronie Wykonawcy żadnych roszczeń odszkodowawczych wobec Zamawiającego. 3.11. Strony przewidują możliwość zmiany ilości zamawianego asortymentu w ramach wartości asortymentu określonego w danym zadaniu stanowiącym przedmiot niniejszej umowy, w przypadku zmiany potrzeb Zamawiającego. 3.14 Zmiany mogą być dokonane na wniosek Zamawiającego lub Wykonawcy, za zgodą obu stron i dla swojej ważności wymagają formy pisemnej.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2F3E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2018-02-19, godzina: 08:15,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proofErr w:type="spellStart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>j.polski</w:t>
      </w:r>
      <w:proofErr w:type="spellEnd"/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IV.6.5) Przewiduje się unieważnienie postępowania o udzielenie zamówienia, jeżeli środki służące sfinansowaniu zamówień na badania naukowe lub prace rozwojowe, które zamawiający zamierzał przeznaczyć na sfinansowanie całości lub części </w:t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zamówienia, nie zostały mu przyznane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F3E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F3E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2F3EAD" w:rsidRPr="002F3EAD" w:rsidRDefault="002F3EAD" w:rsidP="002F3E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EA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3EAD" w:rsidRPr="002F3EAD" w:rsidRDefault="002F3EAD" w:rsidP="002F3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3EAD" w:rsidRPr="002F3EAD" w:rsidRDefault="002F3EAD" w:rsidP="002F3EA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3EAD" w:rsidRPr="002F3EAD" w:rsidRDefault="002F3EAD" w:rsidP="002F3EA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"/>
      </w:tblGrid>
      <w:tr w:rsidR="002F3EAD" w:rsidRPr="002F3EAD" w:rsidTr="002F3E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F3EAD" w:rsidRPr="002F3EAD" w:rsidRDefault="002F3EAD" w:rsidP="002F3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F3EAD" w:rsidRPr="002F3EAD" w:rsidRDefault="002F3EAD" w:rsidP="002F3EA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F3EAD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2F3EAD" w:rsidRPr="002F3EAD" w:rsidRDefault="002F3EAD" w:rsidP="002F3EA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F3EAD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2F3EAD" w:rsidRPr="002F3EAD" w:rsidRDefault="002F3EAD" w:rsidP="002F3EA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2F3EAD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2F3EAD"/>
    <w:rsid w:val="002F3EAD"/>
    <w:rsid w:val="005A12C9"/>
    <w:rsid w:val="008C4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2F3EA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2F3EAD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2F3EA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2F3EAD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9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9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8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5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49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7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4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76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0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4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03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08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1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9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60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1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20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79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3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5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03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68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85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17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30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58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48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70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41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36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37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56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74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77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64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2738</Words>
  <Characters>16429</Characters>
  <Application>Microsoft Office Word</Application>
  <DocSecurity>0</DocSecurity>
  <Lines>136</Lines>
  <Paragraphs>38</Paragraphs>
  <ScaleCrop>false</ScaleCrop>
  <Company/>
  <LinksUpToDate>false</LinksUpToDate>
  <CharactersWithSpaces>19129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2018-02-02T13:35:00Z</dcterms:created>
  <dcterms:modified xsi:type="dcterms:W3CDTF">2018-02-02T13:36:00Z</dcterms:modified>
</cp:coreProperties>
</file>