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33D1" w:rsidRPr="00EA33D1" w:rsidRDefault="00EA33D1" w:rsidP="00EA33D1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EA33D1">
        <w:rPr>
          <w:rFonts w:ascii="Arial" w:eastAsia="Times New Roman" w:hAnsi="Arial" w:cs="Arial"/>
          <w:vanish/>
          <w:sz w:val="16"/>
          <w:szCs w:val="16"/>
          <w:lang w:eastAsia="pl-PL"/>
        </w:rPr>
        <w:t>Początek formularza</w:t>
      </w:r>
    </w:p>
    <w:p w:rsidR="00EA33D1" w:rsidRPr="00EA33D1" w:rsidRDefault="00EA33D1" w:rsidP="00EA33D1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nr 511807-N-2018 z dnia 2018-01-30 r. </w:t>
      </w:r>
    </w:p>
    <w:p w:rsidR="00EA33D1" w:rsidRPr="00EA33D1" w:rsidRDefault="00EA33D1" w:rsidP="00EA33D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>Instytut Hematologii i Transfuzjologii: DOSTAWA PŁYNÓW DIALIZACYJNYCH I SPRZĘTU KOMPATYBILNYCH Z APARATEM PRISMAFLEX DO ZABIEGÓW CRRT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ZAMÓWIENIU - Dostawy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Zamieszczanie obowiązkowe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 projektu lub programu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nie mniejszy niż 30%, osób zatrudnionych przez zakłady pracy chronionej lub wykonawców albo ich jednostki (w %)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centralny zamawiający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podmiot, któremu zamawiający powierzył/powierzyli przeprowadzenie postępowania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na temat podmiotu któremu zamawiający powierzył/powierzyli prowadzenie postępowania: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Postępowanie jest przeprowadzane wspólnie przez zamawiających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jest przeprowadzane wspólnie z zamawiającymi z innych państw członkowskich Unii Europejskiej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dodatkowe: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Transfuzjologii, krajowy numer identyfikacyjny 28848400000, ul. ul. Indiry Gandhi  14 , 02776   Warszawa, woj. mazowieckie, państwo Polska, tel. 022 349 62 22, e-mail zaopat@ihit.waw.pl, faks 022 349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62 23.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(URL): www.ihit.waw.pl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profilu nabywcy: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pod którym można uzyskać dostęp do narzędzi i urządzeń lub formatów plików, które nie są ogólnie dostępne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2) RODZAJ ZAMAWIAJĄCEGO: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Podmiot prawa publicznego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I.3) WSPÓLNE UDZIELANIE ZAMÓWIENIA </w:t>
      </w:r>
      <w:r w:rsidRPr="00EA33D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I.4) KOMUNIKACJA: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Nieograniczony, pełny i bezpośredni dostęp do dokumentów z postępowania można uzyskać pod adresem (URL)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Adres strony internetowej, na której zamieszczona będzie specyfikacja istotnych warunków zamówienia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www.ihit.waw.pl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Dostęp do dokumentów z postępowania jest ograniczony - więcej informacji można uzyskać pod adresem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należy przesyłać: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Elektronicznie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Dopuszczone jest przesłanie ofert lub wniosków o dopuszczenie do udziału w postępowaniu w inny sposób: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Wymagane jest przesłanie ofert lub wniosków o dopuszczenie do udziału w postępowaniu w inny sposób: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osobiście lub listownie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Komunikacja elektroniczna wymaga korzystania z narzędzi i urządzeń lub formatów plików, które nie są ogólnie dostępne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Nieograniczony, pełny, bezpośredni i bezpłatny dostęp do tych narzędzi można uzyskać pod adresem: (URL)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PŁYNÓW DIALIZACYJNYCH I SPRZĘTU KOMPATYBILNYCH Z APARATEM PRISMAFLEX DO ZABIEGÓW CRRT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referencyjny: </w:t>
      </w:r>
      <w:proofErr w:type="spellStart"/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/P/1/2018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Przed wszczęciem postępowania o udzielenie zamówienia przeprowadzono dialog techniczny </w:t>
      </w:r>
    </w:p>
    <w:p w:rsidR="00EA33D1" w:rsidRPr="00EA33D1" w:rsidRDefault="00EA33D1" w:rsidP="00EA33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II.2) Rodzaj zamówienia: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Dostawy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Informacja o możliwości składania ofert częściowych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podzielone jest na części: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można składać w odniesieniu do: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Zamawiający zastrzega sobie prawo do udzielenia łącznie następujących części lub grup części: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Maksymalna liczba części zamówienia, na które może zostać udzielone zamówienie jednemu wykonawcy: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II.4) Krótki opis przedmiotu zamówienia </w:t>
      </w:r>
      <w:r w:rsidRPr="00EA33D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budowlane: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Przedmiotem zamówienia jest DOSTAWA PŁYNÓW DIALIZACYJNYCH I SPRZĘTU KOMPATYBILNYCH Z APARATEM PRISMAFLEX DO ZABIEGÓW CRRT przez okres dwunastu miesięcy.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II.5) Główny kod CPV: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33692800-5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Dodatkowe kody CPV: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90"/>
      </w:tblGrid>
      <w:tr w:rsidR="00EA33D1" w:rsidRPr="00EA33D1" w:rsidTr="00EA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33D1" w:rsidRPr="00EA33D1" w:rsidRDefault="00EA33D1" w:rsidP="00EA33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A33D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EA33D1" w:rsidRPr="00EA33D1" w:rsidTr="00EA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33D1" w:rsidRPr="00EA33D1" w:rsidRDefault="00EA33D1" w:rsidP="00EA33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A33D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33141200-2</w:t>
            </w:r>
          </w:p>
        </w:tc>
      </w:tr>
      <w:tr w:rsidR="00EA33D1" w:rsidRPr="00EA33D1" w:rsidTr="00EA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33D1" w:rsidRPr="00EA33D1" w:rsidRDefault="00EA33D1" w:rsidP="00EA33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A33D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33141640-8</w:t>
            </w:r>
          </w:p>
        </w:tc>
      </w:tr>
      <w:tr w:rsidR="00EA33D1" w:rsidRPr="00EA33D1" w:rsidTr="00EA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33D1" w:rsidRPr="00EA33D1" w:rsidRDefault="00EA33D1" w:rsidP="00EA33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A33D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33141620-2</w:t>
            </w:r>
          </w:p>
        </w:tc>
      </w:tr>
    </w:tbl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II.6) Całkowita wartość zamówienia </w:t>
      </w:r>
      <w:r w:rsidRPr="00EA33D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(jeżeli zamawiający podaje informacje o wartości zamówienia)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Wartość bez VAT: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II.7) Czy przewiduje się udzielenie zamówień, o których mowa w art. 67 ust. 1 </w:t>
      </w:r>
      <w:proofErr w:type="spellStart"/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pkt</w:t>
      </w:r>
      <w:proofErr w:type="spellEnd"/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6 i 7 lub w art. 134 ust. 6 </w:t>
      </w:r>
      <w:proofErr w:type="spellStart"/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pkt</w:t>
      </w:r>
      <w:proofErr w:type="spellEnd"/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3 ustawy </w:t>
      </w:r>
      <w:proofErr w:type="spellStart"/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przedmiotu, wielkości lub zakresu oraz warunków na jakich zostaną udzielone zamówienia, o których mowa w art. 67 ust. 1 </w:t>
      </w:r>
      <w:proofErr w:type="spellStart"/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>pkt</w:t>
      </w:r>
      <w:proofErr w:type="spellEnd"/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 lub w art. 134 ust. 6 </w:t>
      </w:r>
      <w:proofErr w:type="spellStart"/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>pkt</w:t>
      </w:r>
      <w:proofErr w:type="spellEnd"/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 ustawy </w:t>
      </w:r>
      <w:proofErr w:type="spellStart"/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miesiącach:   </w:t>
      </w:r>
      <w:r w:rsidRPr="00EA33D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dniach: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lub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 rozpoczęcia: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EA33D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zakończenia: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63"/>
        <w:gridCol w:w="1537"/>
        <w:gridCol w:w="1689"/>
        <w:gridCol w:w="1729"/>
      </w:tblGrid>
      <w:tr w:rsidR="00EA33D1" w:rsidRPr="00EA33D1" w:rsidTr="00EA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33D1" w:rsidRPr="00EA33D1" w:rsidRDefault="00EA33D1" w:rsidP="00EA33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A33D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33D1" w:rsidRPr="00EA33D1" w:rsidRDefault="00EA33D1" w:rsidP="00EA33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A33D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33D1" w:rsidRPr="00EA33D1" w:rsidRDefault="00EA33D1" w:rsidP="00EA33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A33D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33D1" w:rsidRPr="00EA33D1" w:rsidRDefault="00EA33D1" w:rsidP="00EA33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A33D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EA33D1" w:rsidRPr="00EA33D1" w:rsidTr="00EA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33D1" w:rsidRPr="00EA33D1" w:rsidRDefault="00EA33D1" w:rsidP="00EA33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A33D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33D1" w:rsidRPr="00EA33D1" w:rsidRDefault="00EA33D1" w:rsidP="00EA33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33D1" w:rsidRPr="00EA33D1" w:rsidRDefault="00EA33D1" w:rsidP="00EA33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33D1" w:rsidRPr="00EA33D1" w:rsidRDefault="00EA33D1" w:rsidP="00EA33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II.9) Informacje dodatkowe: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INFORMACJE O CHARAKTERZE PRAWNYM, EKONOMICZNYM, FINANSOWYM I TECHNICZNYM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WARUNKI UDZIAŁU W POSTĘPOWANIU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III.1.1) Kompetencje lub uprawnienia do prowadzenia określonej działalności zawodowej, o ile wynika to z odrębnych przepisów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Nie dotyczy.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Nie dotyczy.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III.1.2) Sytuacja finansowa lub ekonomiczna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Nie dotyczy.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Nie dotyczy.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III.1.3) Zdolność techniczna lub zawodowa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Nie dotyczy.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Nie dotyczy.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PODSTAWY WYKLUCZENIA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III.2.1) Podstawy wykluczenia określone w art. 24 ust. 1 ustawy </w:t>
      </w:r>
      <w:proofErr w:type="spellStart"/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III.2.2) Zamawiający przewiduje wykluczenie wykonawcy na podstawie art. 24 ust. 5 ustawy </w:t>
      </w:r>
      <w:proofErr w:type="spellStart"/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Zamawiający przewiduje następujące fakultatywne podstawy wykluczenia: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WYKAZ OŚWIADCZEŃ SKŁADANYCH PRZEZ WYKONAWCĘ W CELU WSTĘPNEGO POTWIERDZENIA, ŻE NIE PODLEGA ON WYKLUCZENIU ORAZ </w:t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SPEŁNIA WARUNKI UDZIAŁU W POSTĘPOWANIU ORAZ SPEŁNIA KRYTERIA SELEKCJI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niepodleganiu wykluczeniu oraz spełnianiu warunków udziału w postępowaniu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spełnianiu kryteriów selekcji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III.5.1) W ZAKRESIE SPEŁNIANIA WARUNKÓW UDZIAŁU W POSTĘPOWANIU: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III.5.2) W ZAKRESIE KRYTERIÓW SELEKCJI: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III.7) INNE DOKUMENTY NIE WYMIENIONE W </w:t>
      </w:r>
      <w:proofErr w:type="spellStart"/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pkt</w:t>
      </w:r>
      <w:proofErr w:type="spellEnd"/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III.3) - III.6)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Wykonawca, w terminie 3 dni od dnia zamieszczenia na stronie internetowej informacji, o której mowa w art. 86 ust. 5 ustawy </w:t>
      </w:r>
      <w:proofErr w:type="spellStart"/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>, (Informacja z otwarcia ofert) przekazuje zamawiającemu oświadczenie o przynależności lub braku przynależności do tej samej grupy kapitałowej zgodnie z art. 24 ust.11 ustawy. Wraz ze złożeniem oświadczenia, wykonawca może przedstawić dowody, że powiązania z innym wykonawcą nie prowadzą do zakłócenia konkurencji w postępowaniu o udzielenie zamówienia - załącznik nr 3 do SIWZ– należy złożyć w oryginale. Oświadczenia i dokumenty potwierdzające, że oferowane dostawy odpowiadają wymaganiom określonym przez zamawiającego. Zamawiający żąda oświadczeń i dokumentów w tym zakresie: - Oświadczenia Wykonawcy potwierdzającego, że oferowany asortyment stanowiący przedmiot zamówienia posiada świadectwa dopuszczenia do obrotu na terenie Polski, to jest: deklarację zgodności (</w:t>
      </w:r>
      <w:proofErr w:type="spellStart"/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>Declaration</w:t>
      </w:r>
      <w:proofErr w:type="spellEnd"/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of </w:t>
      </w:r>
      <w:proofErr w:type="spellStart"/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>Confirmity</w:t>
      </w:r>
      <w:proofErr w:type="spellEnd"/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z CE lub samo świadectwo CE – według wzoru zamieszczonego w formularzu ofertowym – załącznik nr 1 do SIWZ. - Katalogi oferowanych produktów lub inne dokumenty potwierdzające spełnienie parametrów określonych w Załączniku nr 1 do SIWZ (formularz ofertowy).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PROCEDURA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IV.1) OPIS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IV.1.1) Tryb udzielenia zamówienia: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Przetarg nieograniczony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IV.1.2) Zamawiający żąda wniesienia wadium: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na temat wadium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IV.1.3) Przewiduje się udzielenie zaliczek na poczet wykonania zamówienia: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udzielania zaliczek: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IV.1.4) Wymaga się złożenia ofert w postaci katalogów elektronicznych lub dołączenia do ofert katalogów elektronicznych: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 w postaci katalogów elektronicznych lub dołączenia do ofert katalogów elektronicznych: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IV.1.5.) Wymaga się złożenia oferty wariantowej: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oferty wariantowej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Złożenie oferty wariantowej dopuszcza się tylko z jednoczesnym złożeniem oferty zasadniczej: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IV.1.6) Przewidywana liczba wykonawców, którzy zostaną zaproszeni do udziału w postępowaniu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ograniczony, negocjacje z ogłoszeniem, dialog konkurencyjny, partnerstwo innowacyjne)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Liczba wykonawców  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Przewidywana minimalna liczba wykonawców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Maksymalna liczba wykonawców  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Kryteria selekcji wykonawców: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IV.1.7) Informacje na temat umowy ramowej lub dynamicznego systemu zakupów: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Umowa ramowa będzie zawarta: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przewiduje się ograniczenie liczby uczestników umowy ramowej: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Przewidziana maksymalna liczba uczestników umowy ramowej: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obejmuje ustanowienie dynamicznego systemu zakupów: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będą zamieszczone dodatkowe informacje dotyczące dynamicznego systemu zakupów: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ramach umowy ramowej/dynamicznego systemu zakupów dopuszcza się złożenie ofert w formie katalogów elektronicznych: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IV.1.8) Aukcja elektroniczna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Przewidziane jest przeprowadzenie aukcji elektronicznej </w:t>
      </w:r>
      <w:r w:rsidRPr="00EA33D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nieograniczony, przetarg ograniczony, negocjacje z ogłoszeniem)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adres strony internetowej, na której aukcja będzie prowadzona: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Należy wskazać elementy, których wartości będą przedmiotem aukcji elektronicznej: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ograniczenia co do przedstawionych wartości, wynikające z opisu przedmiotu zamówienia: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podać, które informacje zostaną udostępnione wykonawcom w trakcie aukcji elektronicznej oraz jaki będzie termin ich udostępnienia: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przebiegu aukcji elektronicznej: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wykorzystywanego sprzętu elektronicznego, rozwiązań i specyfikacji technicznych w zakresie połączeń: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rejestracji i identyfikacji wykonawców w aukcji elektronicznej: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o liczbie etapów aukcji elektronicznej i czasie ich trwania: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Czas trwania: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wykonawcy, którzy nie złożyli nowych postąpień, zostaną zakwalifikowani do następnego etapu: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Warunki zamknięcia aukcji elektronicznej: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IV.2) KRYTERIA OCENY OFERT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IV.2.2) Kryteria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562"/>
        <w:gridCol w:w="1016"/>
      </w:tblGrid>
      <w:tr w:rsidR="00EA33D1" w:rsidRPr="00EA33D1" w:rsidTr="00EA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33D1" w:rsidRPr="00EA33D1" w:rsidRDefault="00EA33D1" w:rsidP="00EA33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A33D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33D1" w:rsidRPr="00EA33D1" w:rsidRDefault="00EA33D1" w:rsidP="00EA33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A33D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A33D1" w:rsidRPr="00EA33D1" w:rsidTr="00EA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33D1" w:rsidRPr="00EA33D1" w:rsidRDefault="00EA33D1" w:rsidP="00EA33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A33D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33D1" w:rsidRPr="00EA33D1" w:rsidRDefault="00EA33D1" w:rsidP="00EA33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A33D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80,00</w:t>
            </w:r>
          </w:p>
        </w:tc>
      </w:tr>
      <w:tr w:rsidR="00EA33D1" w:rsidRPr="00EA33D1" w:rsidTr="00EA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33D1" w:rsidRPr="00EA33D1" w:rsidRDefault="00EA33D1" w:rsidP="00EA33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A33D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wykonania zamówienia (poszczególnych dostaw)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33D1" w:rsidRPr="00EA33D1" w:rsidRDefault="00EA33D1" w:rsidP="00EA33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A33D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20,00</w:t>
            </w:r>
          </w:p>
        </w:tc>
      </w:tr>
    </w:tbl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IV.2.3) Zastosowanie procedury, o której mowa w art. 24aa ust. 1 ustawy </w:t>
      </w:r>
      <w:proofErr w:type="spellStart"/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(przetarg nieograniczony)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IV.3) Negocjacje z ogłoszeniem, dialog konkurencyjny, partnerstwo innowacyjne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IV.3.1) Informacje na temat negocjacji z ogłoszeniem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Minimalne wymagania, które muszą spełniać wszystkie oferty: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Przewidziane jest zastrzeżenie prawa do udzielenia zamówienia na podstawie ofert wstępnych bez przeprowadzenia negocjacji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Przewidziany jest podział negocjacji na etapy w celu ograniczenia liczby ofert: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negocjacji (w tym liczbę etapów):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IV.3.2) Informacje na temat dialogu konkurencyjnego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Opis potrzeb i wymagań zamawiającego lub informacja o sposobie uzyskania tego opisu: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Wstępny harmonogram postępowania: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dialogu na etapy w celu ograniczenia liczby rozwiązań: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dialogu: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IV.3.3) Informacje na temat partnerstwa innowacyjnego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Elementy opisu przedmiotu zamówienia definiujące minimalne wymagania, którym muszą odpowiadać wszystkie oferty: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IV.4) Licytacja elektroniczna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będzie prowadzona licytacja elektroniczna: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Adres strony internetowej, na której jest dostępny opis przedmiotu zamówienia w licytacji elektronicznej: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Wymagania dotyczące rejestracji i identyfikacji wykonawców w licytacji elektronicznej, w tym wymagania techniczne urządzeń informatycznych: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Sposób postępowania w toku licytacji elektronicznej, w tym określenie minimalnych wysokości postąpień: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Informacje o liczbie etapów licytacji elektronicznej i czasie ich trwania: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Czas trwania: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Wykonawcy, którzy nie złożyli nowych postąpień, zostaną zakwalifikowani do następnego etapu: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składania wniosków o dopuszczenie do udziału w licytacji elektronicznej: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godzina: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otwarcia licytacji elektronicznej: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i warunki zamknięcia licytacji elektronicznej: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Istotne dla stron postanowienia, które zostaną wprowadzone do treści zawieranej umowy w sprawie zamówienia publicznego, albo ogólne warunki umowy, albo wzór umowy: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zabezpieczenia należytego wykonania umowy: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ZMIANA UMOWY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Przewiduje się istotne zmiany postanowień zawartej umowy w stosunku do treści oferty, </w:t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na podstawie której dokonano wyboru wykonawcy: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wskazać zakres, charakter zmian oraz warunki wprowadzenia zmian: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Vide- załącznik nr 5 do SIWZ (wzór umowy): 3. Zmiany umowy mogą być dokonane – pod rygorem nieważności- przy zastosowaniu art.144 ustawy Prawo zamówień publicznych, w formie pisemnej. Zmiana postanowień zawartej umowy może nastąpić jedynie w sytuacji obiektywnej konieczności wprowadzenia zmiany w niżej przedstawionym zakresie z zastrzeżeniem art.140 ust. 1 i 3 ustawy </w:t>
      </w:r>
      <w:proofErr w:type="spellStart"/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>: 3.1. Zmiany numeru katalogowego produktu. 3.2. Zmiany sposobu konfekcjonowania – ogólna ilość przedmiotu zamówienia nie może być mniejsza niż ilość wymagana przez Zamawiającego. 3.3. Zmiany nazwy produktu przy zachowaniu jego parametrów. 3.4. W sytuacji, gdy zostanie wprowadzony do sprzedaży przez Producenta zmodyfikowany/udoskonalony produkt powodujący wycofanie dotychczasowego. 3.5. Powyższe zmiany nie mogą skutkować zmianą cen jednostkowych, wartości umowy i nie mogą być niekorzystne dla Zamawiającego. 3.6. W okresie trwania umowy ceny mogą ulec zmianie w przypadku obniżenia ceny przez producenta lub samego Wykonawcę. 3.7. W przypadku zmiany w ustawie o podatku od towarów i usług VAT, które podwyższą lub obniżą cenę/y przedmiotu niniejszej umowy, to w zależności od rodzaju zmian jakie będą miały miejsce, zostanie stosownie obniżona/</w:t>
      </w:r>
      <w:proofErr w:type="spellStart"/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>ne</w:t>
      </w:r>
      <w:proofErr w:type="spellEnd"/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lub podwyższona/</w:t>
      </w:r>
      <w:proofErr w:type="spellStart"/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>ne</w:t>
      </w:r>
      <w:proofErr w:type="spellEnd"/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cena/y przedmiotu umowy oraz całkowita wartość przedmiotu umowy. 3.8. W przypadku nie wykorzystania w okresie trwania umowy pełnych ilości przedmiotu umowy Zamawiający przewiduje możliwość przedłużenia terminu jej obowiązywania. Ceny jednostkowe w tym okresie nie mogą ulec zmianie. 3.9. Zamawiający może do końca trwania umowy nie dokonać zakupu pełnych ilości przedmiotu umowy także w przypadku przedłużenia terminu realizacji umowy. 3.10. Zakup wg zasad określonych w ust. 3.9. nie rodzi po stronie Wykonawcy żadnych roszczeń odszkodowawczych wobec Zamawiającego. 3.11. Strony przewidują możliwość zmiany ilości zamawianego asortymentu w ramach wartości asortymentu określonego w danym zadaniu stanowiącym przedmiot niniejszej umowy, w przypadku zmiany potrzeb Zamawiającego. 3.14 Zmiany mogą być dokonane na wniosek Zamawiającego lub Wykonawcy, za zgodą obu stron i dla swojej ważności wymagają formy pisemnej.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IV.6) INFORMACJE ADMINISTRACYJNE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IV.6.1) Sposób udostępniania informacji o charakterze poufnym </w:t>
      </w:r>
      <w:r w:rsidRPr="00EA33D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(jeżeli dotyczy):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Środki służące ochronie informacji o charakterze poufnym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IV.6.2) Termin składania ofert lub wniosków o dopuszczenie do udziału w postępowaniu: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2018-02-09, godzina: 08:15,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Wskazać powody: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Język lub języki, w jakich mogą być sporządzane oferty lub wnioski o dopuszczenie do udziału w postępowaniu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&gt; </w:t>
      </w:r>
      <w:proofErr w:type="spellStart"/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>j.polski</w:t>
      </w:r>
      <w:proofErr w:type="spellEnd"/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IV.6.3) Termin związania ofertą: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do: okres w dniach: 30 (od ostatecznego terminu składania ofert)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IV.6.4) Przewiduje się unieważnienie postępowania o udzielenie zamówienia, w przypadku nieprzyznania środków pochodzących z budżetu Unii Europejskiej oraz niepodlegających zwrotowi środków z pomocy udzielonej przez państwa członkowskie </w:t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Europejskiego Porozumienia o Wolnym Handlu (EFTA), które miały być przeznaczone na sfinansowanie całości lub części zamówienia: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A33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IV.6.6) Informacje dodatkowe: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A33D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A33D1" w:rsidRPr="00EA33D1" w:rsidRDefault="00EA33D1" w:rsidP="00EA33D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33D1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ZAŁĄCZNIK I - INFORMACJE DOTYCZĄCE OFERT CZĘŚCIOWYCH </w:t>
      </w: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A33D1" w:rsidRPr="00EA33D1" w:rsidRDefault="00EA33D1" w:rsidP="00EA33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A33D1" w:rsidRPr="00EA33D1" w:rsidRDefault="00EA33D1" w:rsidP="00EA33D1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A33D1" w:rsidRPr="00EA33D1" w:rsidRDefault="00EA33D1" w:rsidP="00EA33D1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6"/>
      </w:tblGrid>
      <w:tr w:rsidR="00EA33D1" w:rsidRPr="00EA33D1" w:rsidTr="00EA33D1">
        <w:trPr>
          <w:tblCellSpacing w:w="15" w:type="dxa"/>
        </w:trPr>
        <w:tc>
          <w:tcPr>
            <w:tcW w:w="0" w:type="auto"/>
            <w:vAlign w:val="center"/>
            <w:hideMark/>
          </w:tcPr>
          <w:p w:rsidR="00EA33D1" w:rsidRPr="00EA33D1" w:rsidRDefault="00EA33D1" w:rsidP="00EA33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EA33D1" w:rsidRPr="00EA33D1" w:rsidRDefault="00EA33D1" w:rsidP="00EA33D1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EA33D1">
        <w:rPr>
          <w:rFonts w:ascii="Arial" w:eastAsia="Times New Roman" w:hAnsi="Arial" w:cs="Arial"/>
          <w:vanish/>
          <w:sz w:val="16"/>
          <w:szCs w:val="16"/>
          <w:lang w:eastAsia="pl-PL"/>
        </w:rPr>
        <w:t>Dół formularza</w:t>
      </w:r>
    </w:p>
    <w:p w:rsidR="00EA33D1" w:rsidRPr="00EA33D1" w:rsidRDefault="00EA33D1" w:rsidP="00EA33D1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EA33D1">
        <w:rPr>
          <w:rFonts w:ascii="Arial" w:eastAsia="Times New Roman" w:hAnsi="Arial" w:cs="Arial"/>
          <w:vanish/>
          <w:sz w:val="16"/>
          <w:szCs w:val="16"/>
          <w:lang w:eastAsia="pl-PL"/>
        </w:rPr>
        <w:t>Początek formularza</w:t>
      </w:r>
    </w:p>
    <w:p w:rsidR="00EA33D1" w:rsidRPr="00EA33D1" w:rsidRDefault="00EA33D1" w:rsidP="00EA33D1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EA33D1">
        <w:rPr>
          <w:rFonts w:ascii="Arial" w:eastAsia="Times New Roman" w:hAnsi="Arial" w:cs="Arial"/>
          <w:vanish/>
          <w:sz w:val="16"/>
          <w:szCs w:val="16"/>
          <w:lang w:eastAsia="pl-PL"/>
        </w:rPr>
        <w:t>Dół formularza</w:t>
      </w:r>
    </w:p>
    <w:p w:rsidR="008C40FB" w:rsidRDefault="008C40FB"/>
    <w:sectPr w:rsidR="008C40FB" w:rsidSect="008C40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A33D1"/>
    <w:rsid w:val="008C40FB"/>
    <w:rsid w:val="00E0508F"/>
    <w:rsid w:val="00EA33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40F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Bezlisty">
    <w:name w:val="No List"/>
    <w:uiPriority w:val="99"/>
    <w:semiHidden/>
    <w:unhideWhenUsed/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EA33D1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EA33D1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EA33D1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EA33D1"/>
    <w:rPr>
      <w:rFonts w:ascii="Arial" w:eastAsia="Times New Roman" w:hAnsi="Arial" w:cs="Arial"/>
      <w:vanish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905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05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55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787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2879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015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613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3679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8840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5134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93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2136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684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2218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282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1119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7708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1903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3846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9282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152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6328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6175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599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1695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2388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126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883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6559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6785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659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237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424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954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9003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3763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517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7616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4070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3704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706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2754</Words>
  <Characters>16524</Characters>
  <Application>Microsoft Office Word</Application>
  <DocSecurity>0</DocSecurity>
  <Lines>137</Lines>
  <Paragraphs>38</Paragraphs>
  <ScaleCrop>false</ScaleCrop>
  <Company/>
  <LinksUpToDate>false</LinksUpToDate>
  <CharactersWithSpaces>19240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2018-01-30T13:39:00Z</dcterms:created>
  <dcterms:modified xsi:type="dcterms:W3CDTF">2018-01-30T13:42:00Z</dcterms:modified>
</cp:coreProperties>
</file>