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Ogłoszenie nr 636777-N-2017 z dnia 2017-12-28 r. </w:t>
      </w:r>
    </w:p>
    <w:p w:rsidR="008D3863" w:rsidRPr="008D3863" w:rsidRDefault="008D3863" w:rsidP="008D3863">
      <w:pPr>
        <w:spacing w:after="0" w:line="240" w:lineRule="auto"/>
        <w:jc w:val="center"/>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Instytut Hematologii i Transfuzjologii: Dostawa odczynników chemicznych i laboratoryjnych, w tym odczynników do amplifikacji i detekcji wirusa HCV, HBV, HIV 1, do wykrywania przeciwciał anty-HLA, przeciwpłytkowych i </w:t>
      </w:r>
      <w:proofErr w:type="spellStart"/>
      <w:r w:rsidRPr="008D3863">
        <w:rPr>
          <w:rFonts w:ascii="Times New Roman" w:eastAsia="Times New Roman" w:hAnsi="Times New Roman" w:cs="Times New Roman"/>
          <w:sz w:val="24"/>
          <w:szCs w:val="24"/>
          <w:lang w:eastAsia="pl-PL"/>
        </w:rPr>
        <w:t>granulocytarnych</w:t>
      </w:r>
      <w:proofErr w:type="spellEnd"/>
      <w:r w:rsidRPr="008D3863">
        <w:rPr>
          <w:rFonts w:ascii="Times New Roman" w:eastAsia="Times New Roman" w:hAnsi="Times New Roman" w:cs="Times New Roman"/>
          <w:sz w:val="24"/>
          <w:szCs w:val="24"/>
          <w:lang w:eastAsia="pl-PL"/>
        </w:rPr>
        <w:t xml:space="preserve">, do reakcji PCR i do monitorowania leczenia przeciwkrzepliwego (zadania nr 1 – 13) </w:t>
      </w:r>
      <w:r w:rsidRPr="008D3863">
        <w:rPr>
          <w:rFonts w:ascii="Times New Roman" w:eastAsia="Times New Roman" w:hAnsi="Times New Roman" w:cs="Times New Roman"/>
          <w:sz w:val="24"/>
          <w:szCs w:val="24"/>
          <w:lang w:eastAsia="pl-PL"/>
        </w:rPr>
        <w:br/>
        <w:t xml:space="preserve">OGŁOSZENIE O ZAMÓWIENIU - Dostawy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Zamieszczanie ogłoszenia:</w:t>
      </w:r>
      <w:r w:rsidRPr="008D3863">
        <w:rPr>
          <w:rFonts w:ascii="Times New Roman" w:eastAsia="Times New Roman" w:hAnsi="Times New Roman" w:cs="Times New Roman"/>
          <w:sz w:val="24"/>
          <w:szCs w:val="24"/>
          <w:lang w:eastAsia="pl-PL"/>
        </w:rPr>
        <w:t xml:space="preserve"> Zamieszczanie obowiązkowe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Ogłoszenie dotyczy:</w:t>
      </w:r>
      <w:r w:rsidRPr="008D3863">
        <w:rPr>
          <w:rFonts w:ascii="Times New Roman" w:eastAsia="Times New Roman" w:hAnsi="Times New Roman" w:cs="Times New Roman"/>
          <w:sz w:val="24"/>
          <w:szCs w:val="24"/>
          <w:lang w:eastAsia="pl-PL"/>
        </w:rPr>
        <w:t xml:space="preserve"> Zamówienia publicznego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Nazwa projektu lub programu</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8D3863">
        <w:rPr>
          <w:rFonts w:ascii="Times New Roman" w:eastAsia="Times New Roman" w:hAnsi="Times New Roman" w:cs="Times New Roman"/>
          <w:sz w:val="24"/>
          <w:szCs w:val="24"/>
          <w:lang w:eastAsia="pl-PL"/>
        </w:rPr>
        <w:t>Pzp</w:t>
      </w:r>
      <w:proofErr w:type="spellEnd"/>
      <w:r w:rsidRPr="008D3863">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u w:val="single"/>
          <w:lang w:eastAsia="pl-PL"/>
        </w:rPr>
        <w:t>SEKCJA I: ZAMAWIAJĄCY</w:t>
      </w:r>
      <w:r w:rsidRPr="008D3863">
        <w:rPr>
          <w:rFonts w:ascii="Times New Roman" w:eastAsia="Times New Roman" w:hAnsi="Times New Roman" w:cs="Times New Roman"/>
          <w:sz w:val="24"/>
          <w:szCs w:val="24"/>
          <w:lang w:eastAsia="pl-PL"/>
        </w:rPr>
        <w:t xml:space="preserv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Postępowanie przeprowadza centralny zamawiający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Informacje na temat podmiotu któremu zamawiający powierzył/powierzyli prowadzenie postępowania:</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Postępowanie jest przeprowadzane wspólnie przez zamawiających</w:t>
      </w:r>
      <w:r w:rsidRPr="008D3863">
        <w:rPr>
          <w:rFonts w:ascii="Times New Roman" w:eastAsia="Times New Roman" w:hAnsi="Times New Roman" w:cs="Times New Roman"/>
          <w:sz w:val="24"/>
          <w:szCs w:val="24"/>
          <w:lang w:eastAsia="pl-PL"/>
        </w:rPr>
        <w:t xml:space="preserv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Informacje dodatkowe:</w:t>
      </w:r>
      <w:r w:rsidRPr="008D3863">
        <w:rPr>
          <w:rFonts w:ascii="Times New Roman" w:eastAsia="Times New Roman" w:hAnsi="Times New Roman" w:cs="Times New Roman"/>
          <w:sz w:val="24"/>
          <w:szCs w:val="24"/>
          <w:lang w:eastAsia="pl-PL"/>
        </w:rPr>
        <w:t xml:space="preserv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 1) NAZWA I ADRES: </w:t>
      </w:r>
      <w:r w:rsidRPr="008D3863">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w:t>
      </w:r>
      <w:r w:rsidRPr="008D3863">
        <w:rPr>
          <w:rFonts w:ascii="Times New Roman" w:eastAsia="Times New Roman" w:hAnsi="Times New Roman" w:cs="Times New Roman"/>
          <w:sz w:val="24"/>
          <w:szCs w:val="24"/>
          <w:lang w:eastAsia="pl-PL"/>
        </w:rPr>
        <w:lastRenderedPageBreak/>
        <w:t xml:space="preserve">62 23. </w:t>
      </w:r>
      <w:r w:rsidRPr="008D3863">
        <w:rPr>
          <w:rFonts w:ascii="Times New Roman" w:eastAsia="Times New Roman" w:hAnsi="Times New Roman" w:cs="Times New Roman"/>
          <w:sz w:val="24"/>
          <w:szCs w:val="24"/>
          <w:lang w:eastAsia="pl-PL"/>
        </w:rPr>
        <w:br/>
        <w:t xml:space="preserve">Adres strony internetowej (URL): www.ihit.waw.pl </w:t>
      </w:r>
      <w:r w:rsidRPr="008D3863">
        <w:rPr>
          <w:rFonts w:ascii="Times New Roman" w:eastAsia="Times New Roman" w:hAnsi="Times New Roman" w:cs="Times New Roman"/>
          <w:sz w:val="24"/>
          <w:szCs w:val="24"/>
          <w:lang w:eastAsia="pl-PL"/>
        </w:rPr>
        <w:br/>
        <w:t xml:space="preserve">Adres profilu nabywcy: </w:t>
      </w:r>
      <w:r w:rsidRPr="008D3863">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 2) RODZAJ ZAMAWIAJĄCEGO: </w:t>
      </w:r>
      <w:r w:rsidRPr="008D3863">
        <w:rPr>
          <w:rFonts w:ascii="Times New Roman" w:eastAsia="Times New Roman" w:hAnsi="Times New Roman" w:cs="Times New Roman"/>
          <w:sz w:val="24"/>
          <w:szCs w:val="24"/>
          <w:lang w:eastAsia="pl-PL"/>
        </w:rPr>
        <w:t xml:space="preserve">Podmiot prawa publicznego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I.3) WSPÓLNE UDZIELANIE ZAMÓWIENIA </w:t>
      </w:r>
      <w:r w:rsidRPr="008D3863">
        <w:rPr>
          <w:rFonts w:ascii="Times New Roman" w:eastAsia="Times New Roman" w:hAnsi="Times New Roman" w:cs="Times New Roman"/>
          <w:b/>
          <w:bCs/>
          <w:i/>
          <w:iCs/>
          <w:sz w:val="24"/>
          <w:szCs w:val="24"/>
          <w:lang w:eastAsia="pl-PL"/>
        </w:rPr>
        <w:t>(jeżeli dotyczy)</w:t>
      </w:r>
      <w:r w:rsidRPr="008D3863">
        <w:rPr>
          <w:rFonts w:ascii="Times New Roman" w:eastAsia="Times New Roman" w:hAnsi="Times New Roman" w:cs="Times New Roman"/>
          <w:b/>
          <w:bCs/>
          <w:sz w:val="24"/>
          <w:szCs w:val="24"/>
          <w:lang w:eastAsia="pl-PL"/>
        </w:rPr>
        <w:t xml:space="preserv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I.4) KOMUNIKACJA: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8D3863">
        <w:rPr>
          <w:rFonts w:ascii="Times New Roman" w:eastAsia="Times New Roman" w:hAnsi="Times New Roman" w:cs="Times New Roman"/>
          <w:sz w:val="24"/>
          <w:szCs w:val="24"/>
          <w:lang w:eastAsia="pl-PL"/>
        </w:rPr>
        <w:t xml:space="preserv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Tak </w:t>
      </w:r>
      <w:r w:rsidRPr="008D3863">
        <w:rPr>
          <w:rFonts w:ascii="Times New Roman" w:eastAsia="Times New Roman" w:hAnsi="Times New Roman" w:cs="Times New Roman"/>
          <w:sz w:val="24"/>
          <w:szCs w:val="24"/>
          <w:lang w:eastAsia="pl-PL"/>
        </w:rPr>
        <w:br/>
        <w:t xml:space="preserve">www.ihit.waw.pl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Oferty lub wnioski o dopuszczenie do udziału w postępowaniu należy przesyłać:</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Elektronicznie</w:t>
      </w:r>
      <w:r w:rsidRPr="008D3863">
        <w:rPr>
          <w:rFonts w:ascii="Times New Roman" w:eastAsia="Times New Roman" w:hAnsi="Times New Roman" w:cs="Times New Roman"/>
          <w:sz w:val="24"/>
          <w:szCs w:val="24"/>
          <w:lang w:eastAsia="pl-PL"/>
        </w:rPr>
        <w:t xml:space="preserv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r w:rsidRPr="008D3863">
        <w:rPr>
          <w:rFonts w:ascii="Times New Roman" w:eastAsia="Times New Roman" w:hAnsi="Times New Roman" w:cs="Times New Roman"/>
          <w:sz w:val="24"/>
          <w:szCs w:val="24"/>
          <w:lang w:eastAsia="pl-PL"/>
        </w:rPr>
        <w:br/>
        <w:t xml:space="preserve">adres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 xml:space="preserve">Nie </w:t>
      </w:r>
      <w:r w:rsidRPr="008D3863">
        <w:rPr>
          <w:rFonts w:ascii="Times New Roman" w:eastAsia="Times New Roman" w:hAnsi="Times New Roman" w:cs="Times New Roman"/>
          <w:sz w:val="24"/>
          <w:szCs w:val="24"/>
          <w:lang w:eastAsia="pl-PL"/>
        </w:rPr>
        <w:br/>
        <w:t xml:space="preserve">Inny sposób: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 xml:space="preserve">Tak </w:t>
      </w:r>
      <w:r w:rsidRPr="008D3863">
        <w:rPr>
          <w:rFonts w:ascii="Times New Roman" w:eastAsia="Times New Roman" w:hAnsi="Times New Roman" w:cs="Times New Roman"/>
          <w:sz w:val="24"/>
          <w:szCs w:val="24"/>
          <w:lang w:eastAsia="pl-PL"/>
        </w:rPr>
        <w:br/>
        <w:t xml:space="preserve">Inny sposób: </w:t>
      </w:r>
      <w:r w:rsidRPr="008D3863">
        <w:rPr>
          <w:rFonts w:ascii="Times New Roman" w:eastAsia="Times New Roman" w:hAnsi="Times New Roman" w:cs="Times New Roman"/>
          <w:sz w:val="24"/>
          <w:szCs w:val="24"/>
          <w:lang w:eastAsia="pl-PL"/>
        </w:rPr>
        <w:br/>
        <w:t xml:space="preserve">pocztą </w:t>
      </w:r>
      <w:r w:rsidRPr="008D3863">
        <w:rPr>
          <w:rFonts w:ascii="Times New Roman" w:eastAsia="Times New Roman" w:hAnsi="Times New Roman" w:cs="Times New Roman"/>
          <w:sz w:val="24"/>
          <w:szCs w:val="24"/>
          <w:lang w:eastAsia="pl-PL"/>
        </w:rPr>
        <w:br/>
        <w:t xml:space="preserve">Adres: </w:t>
      </w:r>
      <w:r w:rsidRPr="008D3863">
        <w:rPr>
          <w:rFonts w:ascii="Times New Roman" w:eastAsia="Times New Roman" w:hAnsi="Times New Roman" w:cs="Times New Roman"/>
          <w:sz w:val="24"/>
          <w:szCs w:val="24"/>
          <w:lang w:eastAsia="pl-PL"/>
        </w:rPr>
        <w:br/>
      </w:r>
      <w:proofErr w:type="spellStart"/>
      <w:r w:rsidRPr="008D3863">
        <w:rPr>
          <w:rFonts w:ascii="Times New Roman" w:eastAsia="Times New Roman" w:hAnsi="Times New Roman" w:cs="Times New Roman"/>
          <w:sz w:val="24"/>
          <w:szCs w:val="24"/>
          <w:lang w:eastAsia="pl-PL"/>
        </w:rPr>
        <w:lastRenderedPageBreak/>
        <w:t>Intytut</w:t>
      </w:r>
      <w:proofErr w:type="spellEnd"/>
      <w:r w:rsidRPr="008D3863">
        <w:rPr>
          <w:rFonts w:ascii="Times New Roman" w:eastAsia="Times New Roman" w:hAnsi="Times New Roman" w:cs="Times New Roman"/>
          <w:sz w:val="24"/>
          <w:szCs w:val="24"/>
          <w:lang w:eastAsia="pl-PL"/>
        </w:rPr>
        <w:t xml:space="preserve"> Hematologii i Transfuzjologii, 02-776 Warszawa ul. Indiry Gandhi 14, I piętro p.144A (Kancelaria)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8D3863">
        <w:rPr>
          <w:rFonts w:ascii="Times New Roman" w:eastAsia="Times New Roman" w:hAnsi="Times New Roman" w:cs="Times New Roman"/>
          <w:sz w:val="24"/>
          <w:szCs w:val="24"/>
          <w:lang w:eastAsia="pl-PL"/>
        </w:rPr>
        <w:t xml:space="preserv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r w:rsidRPr="008D3863">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u w:val="single"/>
          <w:lang w:eastAsia="pl-PL"/>
        </w:rPr>
        <w:t xml:space="preserve">SEKCJA II: PRZEDMIOT ZAMÓWIENIA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II.1) Nazwa nadana zamówieniu przez zamawiającego: </w:t>
      </w:r>
      <w:r w:rsidRPr="008D3863">
        <w:rPr>
          <w:rFonts w:ascii="Times New Roman" w:eastAsia="Times New Roman" w:hAnsi="Times New Roman" w:cs="Times New Roman"/>
          <w:sz w:val="24"/>
          <w:szCs w:val="24"/>
          <w:lang w:eastAsia="pl-PL"/>
        </w:rPr>
        <w:t xml:space="preserve">Dostawa odczynników chemicznych i laboratoryjnych, w tym odczynników do amplifikacji i detekcji wirusa HCV, HBV, HIV 1, do wykrywania przeciwciał anty-HLA, przeciwpłytkowych i </w:t>
      </w:r>
      <w:proofErr w:type="spellStart"/>
      <w:r w:rsidRPr="008D3863">
        <w:rPr>
          <w:rFonts w:ascii="Times New Roman" w:eastAsia="Times New Roman" w:hAnsi="Times New Roman" w:cs="Times New Roman"/>
          <w:sz w:val="24"/>
          <w:szCs w:val="24"/>
          <w:lang w:eastAsia="pl-PL"/>
        </w:rPr>
        <w:t>granulocytarnych</w:t>
      </w:r>
      <w:proofErr w:type="spellEnd"/>
      <w:r w:rsidRPr="008D3863">
        <w:rPr>
          <w:rFonts w:ascii="Times New Roman" w:eastAsia="Times New Roman" w:hAnsi="Times New Roman" w:cs="Times New Roman"/>
          <w:sz w:val="24"/>
          <w:szCs w:val="24"/>
          <w:lang w:eastAsia="pl-PL"/>
        </w:rPr>
        <w:t xml:space="preserve">, do reakcji PCR i do monitorowania leczenia przeciwkrzepliwego (zadania nr 1 – 13)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Numer referencyjny: </w:t>
      </w:r>
      <w:proofErr w:type="spellStart"/>
      <w:r w:rsidRPr="008D3863">
        <w:rPr>
          <w:rFonts w:ascii="Times New Roman" w:eastAsia="Times New Roman" w:hAnsi="Times New Roman" w:cs="Times New Roman"/>
          <w:sz w:val="24"/>
          <w:szCs w:val="24"/>
          <w:lang w:eastAsia="pl-PL"/>
        </w:rPr>
        <w:t>IHiT</w:t>
      </w:r>
      <w:proofErr w:type="spellEnd"/>
      <w:r w:rsidRPr="008D3863">
        <w:rPr>
          <w:rFonts w:ascii="Times New Roman" w:eastAsia="Times New Roman" w:hAnsi="Times New Roman" w:cs="Times New Roman"/>
          <w:sz w:val="24"/>
          <w:szCs w:val="24"/>
          <w:lang w:eastAsia="pl-PL"/>
        </w:rPr>
        <w:t xml:space="preserve">/P/57/2017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8D3863" w:rsidRPr="008D3863" w:rsidRDefault="008D3863" w:rsidP="008D3863">
      <w:pPr>
        <w:spacing w:after="0" w:line="240" w:lineRule="auto"/>
        <w:jc w:val="both"/>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II.2) Rodzaj zamówienia: </w:t>
      </w:r>
      <w:r w:rsidRPr="008D3863">
        <w:rPr>
          <w:rFonts w:ascii="Times New Roman" w:eastAsia="Times New Roman" w:hAnsi="Times New Roman" w:cs="Times New Roman"/>
          <w:sz w:val="24"/>
          <w:szCs w:val="24"/>
          <w:lang w:eastAsia="pl-PL"/>
        </w:rPr>
        <w:t xml:space="preserve">Dostawy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II.3) Informacja o możliwości składania ofert częściowych</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 xml:space="preserve">Zamówienie podzielone jest na części: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Tak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Oferty lub wnioski o dopuszczenie do udziału w postępowaniu można składać w odniesieniu do:</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 xml:space="preserve">wszystkich części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 xml:space="preserve">13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II.4)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8D3863">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8D3863">
        <w:rPr>
          <w:rFonts w:ascii="Times New Roman" w:eastAsia="Times New Roman" w:hAnsi="Times New Roman" w:cs="Times New Roman"/>
          <w:sz w:val="24"/>
          <w:szCs w:val="24"/>
          <w:lang w:eastAsia="pl-PL"/>
        </w:rPr>
        <w:t xml:space="preserve">Dostawa odczynników chemicznych i laboratoryjnych, w tym odczynników do amplifikacji i detekcji wirusa HCV, HBV, HIV 1, do wykrywania przeciwciał anty-HLA, przeciwpłytkowych i </w:t>
      </w:r>
      <w:proofErr w:type="spellStart"/>
      <w:r w:rsidRPr="008D3863">
        <w:rPr>
          <w:rFonts w:ascii="Times New Roman" w:eastAsia="Times New Roman" w:hAnsi="Times New Roman" w:cs="Times New Roman"/>
          <w:sz w:val="24"/>
          <w:szCs w:val="24"/>
          <w:lang w:eastAsia="pl-PL"/>
        </w:rPr>
        <w:t>granulocytarnych</w:t>
      </w:r>
      <w:proofErr w:type="spellEnd"/>
      <w:r w:rsidRPr="008D3863">
        <w:rPr>
          <w:rFonts w:ascii="Times New Roman" w:eastAsia="Times New Roman" w:hAnsi="Times New Roman" w:cs="Times New Roman"/>
          <w:sz w:val="24"/>
          <w:szCs w:val="24"/>
          <w:lang w:eastAsia="pl-PL"/>
        </w:rPr>
        <w:t xml:space="preserve">, do reakcji PCR i do monitorowania leczenia przeciwkrzepliwego (zadania nr 1 – 13)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II.5) Główny kod CPV: </w:t>
      </w:r>
      <w:r w:rsidRPr="008D3863">
        <w:rPr>
          <w:rFonts w:ascii="Times New Roman" w:eastAsia="Times New Roman" w:hAnsi="Times New Roman" w:cs="Times New Roman"/>
          <w:sz w:val="24"/>
          <w:szCs w:val="24"/>
          <w:lang w:eastAsia="pl-PL"/>
        </w:rPr>
        <w:t xml:space="preserve">33696300-8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Dodatkowe kody CPV:</w:t>
      </w:r>
      <w:r w:rsidRPr="008D3863">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Kod CPV</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33696500-0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33696200-7</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lastRenderedPageBreak/>
        <w:t xml:space="preserve">II.6) Całkowita wartość zamówienia </w:t>
      </w:r>
      <w:r w:rsidRPr="008D3863">
        <w:rPr>
          <w:rFonts w:ascii="Times New Roman" w:eastAsia="Times New Roman" w:hAnsi="Times New Roman" w:cs="Times New Roman"/>
          <w:i/>
          <w:iCs/>
          <w:sz w:val="24"/>
          <w:szCs w:val="24"/>
          <w:lang w:eastAsia="pl-PL"/>
        </w:rPr>
        <w:t>(jeżeli zamawiający podaje informacje o wartości zamówienia)</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PLN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8D3863">
        <w:rPr>
          <w:rFonts w:ascii="Times New Roman" w:eastAsia="Times New Roman" w:hAnsi="Times New Roman" w:cs="Times New Roman"/>
          <w:sz w:val="24"/>
          <w:szCs w:val="24"/>
          <w:lang w:eastAsia="pl-PL"/>
        </w:rPr>
        <w:t xml:space="preserv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8D3863">
        <w:rPr>
          <w:rFonts w:ascii="Times New Roman" w:eastAsia="Times New Roman" w:hAnsi="Times New Roman" w:cs="Times New Roman"/>
          <w:b/>
          <w:bCs/>
          <w:sz w:val="24"/>
          <w:szCs w:val="24"/>
          <w:lang w:eastAsia="pl-PL"/>
        </w:rPr>
        <w:t>Pzp</w:t>
      </w:r>
      <w:proofErr w:type="spellEnd"/>
      <w:r w:rsidRPr="008D3863">
        <w:rPr>
          <w:rFonts w:ascii="Times New Roman" w:eastAsia="Times New Roman" w:hAnsi="Times New Roman" w:cs="Times New Roman"/>
          <w:b/>
          <w:bCs/>
          <w:sz w:val="24"/>
          <w:szCs w:val="24"/>
          <w:lang w:eastAsia="pl-PL"/>
        </w:rPr>
        <w:t xml:space="preserve">: </w:t>
      </w:r>
      <w:r w:rsidRPr="008D3863">
        <w:rPr>
          <w:rFonts w:ascii="Times New Roman" w:eastAsia="Times New Roman" w:hAnsi="Times New Roman" w:cs="Times New Roman"/>
          <w:sz w:val="24"/>
          <w:szCs w:val="24"/>
          <w:lang w:eastAsia="pl-PL"/>
        </w:rPr>
        <w:t xml:space="preserve">Nie </w:t>
      </w:r>
      <w:r w:rsidRPr="008D3863">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8D3863">
        <w:rPr>
          <w:rFonts w:ascii="Times New Roman" w:eastAsia="Times New Roman" w:hAnsi="Times New Roman" w:cs="Times New Roman"/>
          <w:sz w:val="24"/>
          <w:szCs w:val="24"/>
          <w:lang w:eastAsia="pl-PL"/>
        </w:rPr>
        <w:t>Pzp</w:t>
      </w:r>
      <w:proofErr w:type="spellEnd"/>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miesiącach:  18  </w:t>
      </w:r>
      <w:r w:rsidRPr="008D3863">
        <w:rPr>
          <w:rFonts w:ascii="Times New Roman" w:eastAsia="Times New Roman" w:hAnsi="Times New Roman" w:cs="Times New Roman"/>
          <w:i/>
          <w:iCs/>
          <w:sz w:val="24"/>
          <w:szCs w:val="24"/>
          <w:lang w:eastAsia="pl-PL"/>
        </w:rPr>
        <w:t xml:space="preserve"> lub </w:t>
      </w:r>
      <w:r w:rsidRPr="008D3863">
        <w:rPr>
          <w:rFonts w:ascii="Times New Roman" w:eastAsia="Times New Roman" w:hAnsi="Times New Roman" w:cs="Times New Roman"/>
          <w:b/>
          <w:bCs/>
          <w:sz w:val="24"/>
          <w:szCs w:val="24"/>
          <w:lang w:eastAsia="pl-PL"/>
        </w:rPr>
        <w:t>dniach:</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i/>
          <w:iCs/>
          <w:sz w:val="24"/>
          <w:szCs w:val="24"/>
          <w:lang w:eastAsia="pl-PL"/>
        </w:rPr>
        <w:t>lub</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data rozpoczęcia: </w:t>
      </w:r>
      <w:r w:rsidRPr="008D3863">
        <w:rPr>
          <w:rFonts w:ascii="Times New Roman" w:eastAsia="Times New Roman" w:hAnsi="Times New Roman" w:cs="Times New Roman"/>
          <w:sz w:val="24"/>
          <w:szCs w:val="24"/>
          <w:lang w:eastAsia="pl-PL"/>
        </w:rPr>
        <w:t> </w:t>
      </w:r>
      <w:r w:rsidRPr="008D3863">
        <w:rPr>
          <w:rFonts w:ascii="Times New Roman" w:eastAsia="Times New Roman" w:hAnsi="Times New Roman" w:cs="Times New Roman"/>
          <w:i/>
          <w:iCs/>
          <w:sz w:val="24"/>
          <w:szCs w:val="24"/>
          <w:lang w:eastAsia="pl-PL"/>
        </w:rPr>
        <w:t xml:space="preserve"> lub </w:t>
      </w:r>
      <w:r w:rsidRPr="008D3863">
        <w:rPr>
          <w:rFonts w:ascii="Times New Roman" w:eastAsia="Times New Roman" w:hAnsi="Times New Roman" w:cs="Times New Roman"/>
          <w:b/>
          <w:bCs/>
          <w:sz w:val="24"/>
          <w:szCs w:val="24"/>
          <w:lang w:eastAsia="pl-PL"/>
        </w:rPr>
        <w:t xml:space="preserve">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II.9) Informacje dodatkowe: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III.1) WARUNKI UDZIAŁU W POSTĘPOWANIU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8D3863">
        <w:rPr>
          <w:rFonts w:ascii="Times New Roman" w:eastAsia="Times New Roman" w:hAnsi="Times New Roman" w:cs="Times New Roman"/>
          <w:sz w:val="24"/>
          <w:szCs w:val="24"/>
          <w:lang w:eastAsia="pl-PL"/>
        </w:rPr>
        <w:br/>
        <w:t xml:space="preserve">Informacje dodatkowe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III.1.2) Sytuacja finansowa lub ekonomiczna </w:t>
      </w:r>
      <w:r w:rsidRPr="008D3863">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8D3863">
        <w:rPr>
          <w:rFonts w:ascii="Times New Roman" w:eastAsia="Times New Roman" w:hAnsi="Times New Roman" w:cs="Times New Roman"/>
          <w:sz w:val="24"/>
          <w:szCs w:val="24"/>
          <w:lang w:eastAsia="pl-PL"/>
        </w:rPr>
        <w:br/>
        <w:t xml:space="preserve">Informacje dodatkowe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III.1.3) Zdolność techniczna lub zawodowa </w:t>
      </w:r>
      <w:r w:rsidRPr="008D3863">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8D3863">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8D3863">
        <w:rPr>
          <w:rFonts w:ascii="Times New Roman" w:eastAsia="Times New Roman" w:hAnsi="Times New Roman" w:cs="Times New Roman"/>
          <w:sz w:val="24"/>
          <w:szCs w:val="24"/>
          <w:lang w:eastAsia="pl-PL"/>
        </w:rPr>
        <w:br/>
        <w:t xml:space="preserve">Informacje dodatkowe: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III.2) PODSTAWY WYKLUCZENIA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8D3863">
        <w:rPr>
          <w:rFonts w:ascii="Times New Roman" w:eastAsia="Times New Roman" w:hAnsi="Times New Roman" w:cs="Times New Roman"/>
          <w:b/>
          <w:bCs/>
          <w:sz w:val="24"/>
          <w:szCs w:val="24"/>
          <w:lang w:eastAsia="pl-PL"/>
        </w:rPr>
        <w:t>Pzp</w:t>
      </w:r>
      <w:proofErr w:type="spellEnd"/>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III.2.2) Zamawiający przewiduje wykluczenie wykonawcy na podstawie art. 24 ust. 5 </w:t>
      </w:r>
      <w:r w:rsidRPr="008D3863">
        <w:rPr>
          <w:rFonts w:ascii="Times New Roman" w:eastAsia="Times New Roman" w:hAnsi="Times New Roman" w:cs="Times New Roman"/>
          <w:b/>
          <w:bCs/>
          <w:sz w:val="24"/>
          <w:szCs w:val="24"/>
          <w:lang w:eastAsia="pl-PL"/>
        </w:rPr>
        <w:lastRenderedPageBreak/>
        <w:t xml:space="preserve">ustawy </w:t>
      </w:r>
      <w:proofErr w:type="spellStart"/>
      <w:r w:rsidRPr="008D3863">
        <w:rPr>
          <w:rFonts w:ascii="Times New Roman" w:eastAsia="Times New Roman" w:hAnsi="Times New Roman" w:cs="Times New Roman"/>
          <w:b/>
          <w:bCs/>
          <w:sz w:val="24"/>
          <w:szCs w:val="24"/>
          <w:lang w:eastAsia="pl-PL"/>
        </w:rPr>
        <w:t>Pzp</w:t>
      </w:r>
      <w:proofErr w:type="spellEnd"/>
      <w:r w:rsidRPr="008D3863">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8D3863">
        <w:rPr>
          <w:rFonts w:ascii="Times New Roman" w:eastAsia="Times New Roman" w:hAnsi="Times New Roman" w:cs="Times New Roman"/>
          <w:sz w:val="24"/>
          <w:szCs w:val="24"/>
          <w:lang w:eastAsia="pl-PL"/>
        </w:rPr>
        <w:t>Pzp</w:t>
      </w:r>
      <w:proofErr w:type="spellEnd"/>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8D3863">
        <w:rPr>
          <w:rFonts w:ascii="Times New Roman" w:eastAsia="Times New Roman" w:hAnsi="Times New Roman" w:cs="Times New Roman"/>
          <w:sz w:val="24"/>
          <w:szCs w:val="24"/>
          <w:lang w:eastAsia="pl-PL"/>
        </w:rPr>
        <w:br/>
        <w:t xml:space="preserve">Tak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Oświadczenie o spełnianiu kryteriów selekcji </w:t>
      </w:r>
      <w:r w:rsidRPr="008D3863">
        <w:rPr>
          <w:rFonts w:ascii="Times New Roman" w:eastAsia="Times New Roman" w:hAnsi="Times New Roman" w:cs="Times New Roman"/>
          <w:sz w:val="24"/>
          <w:szCs w:val="24"/>
          <w:lang w:eastAsia="pl-PL"/>
        </w:rPr>
        <w:br/>
        <w:t xml:space="preserve">Nie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8D3863">
        <w:rPr>
          <w:rFonts w:ascii="Times New Roman" w:eastAsia="Times New Roman" w:hAnsi="Times New Roman" w:cs="Times New Roman"/>
          <w:sz w:val="24"/>
          <w:szCs w:val="24"/>
          <w:lang w:eastAsia="pl-PL"/>
        </w:rPr>
        <w:t>Pzp</w:t>
      </w:r>
      <w:proofErr w:type="spellEnd"/>
      <w:r w:rsidRPr="008D3863">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w:t>
      </w:r>
      <w:r w:rsidRPr="008D3863">
        <w:rPr>
          <w:rFonts w:ascii="Times New Roman" w:eastAsia="Times New Roman" w:hAnsi="Times New Roman" w:cs="Times New Roman"/>
          <w:sz w:val="24"/>
          <w:szCs w:val="24"/>
          <w:lang w:eastAsia="pl-PL"/>
        </w:rPr>
        <w:lastRenderedPageBreak/>
        <w:t xml:space="preserve">braku zakłócenia konkurencji dokonuje odpowiednio Wykonawca lub podmioty wspólnie ubiegające się o zamówienie w zakresie dokumentów, które każdego z nich dotyczą. 3) oświadczenie i/lub dowody w języku obcym winny być składane wraz z tłumaczeniem na język polski 3. Na potwierdzenie braku podstaw wykluczenia na podstawie z art. 24 ust. 5 pkt 1 ustawy PZP należy przedstawić Odpis z właściwego rejestru lub z centralnej ewidencji i informacji o działalności gospodarczej, jeżeli odrębne przepisy wymagają wpisu do rejestru lub ewidencji – wystawiony nie wcześniej, niż 6 miesięcy przed dniem składania ofert. W związku z art. 26 ust. 6 w przypadku, gdy Wykonawca wskaże w ofercie dostępność w/w dokumentu w formie elektronicznej pod określonym adresem internetowym Zamawiający we własnym zakresie pobierze ten dokument, chyba że Zamawiający jest już w jego posiadaniu.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III.5.1) W ZAKRESIE SPEŁNIANIA WARUNKÓW UDZIAŁU W POSTĘPOWANIU:</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 xml:space="preserve">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III.5.2) W ZAKRESIE KRYTERIÓW SELEKCJI:</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w:t>
      </w:r>
      <w:r w:rsidRPr="008D3863">
        <w:rPr>
          <w:rFonts w:ascii="Times New Roman" w:eastAsia="Times New Roman" w:hAnsi="Times New Roman" w:cs="Times New Roman"/>
          <w:b/>
          <w:bCs/>
          <w:sz w:val="24"/>
          <w:szCs w:val="24"/>
          <w:lang w:eastAsia="pl-PL"/>
        </w:rPr>
        <w:lastRenderedPageBreak/>
        <w:t xml:space="preserve">CELU POTWIERDZENIA OKOLICZNOŚCI, O KTÓRYCH MOWA W ART. 25 UST. 1 PKT 2 USTAWY PZP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1. W celu potwierdzenia, że oferowane dostawy odpowiadają wymaganiom określonym przez Zamawiającego, wraz z ofertą należy złożyć następujące dokumenty: 1.1.Oświadczenie 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 1.4. Dotyczy zadań nr 1, 3-11,13: Zamawiający dopuszcza oferty równoważne. Oferta równoważna to taka, która przedstawia przedmiot zamówienia o właściwościach funkcjonalnych i jakościowo takich samych lub zbliżonych do tych, które zostały określone w SIWZ, lecz oznaczonych innym znakiem towarowym, patentem lub pochodzeniem. Istotne jest to, że produkt równoważny, który nie jest identycznym, tożsamym z produktem referencyjnym, ale posiada pewne istotne cechy i parametry dla Zamawiającego, zbliżone do opisanego w SIWZ. Jego jakość nie może być gorsza od jakości określonego produktu w specyfikacji. Wskazana przez Zamawiającego w Załączniku nr 5 nazwa i numer katalogowy zostały podane w celu prawidłowego określenia przedmiotu zamówienia i służy ustaleniu oczekiwanej klasy odczynnika i materiału zużywalnego. Zgodnie z art. 29 ust. 3 Prawo Zamówień Publicznych z </w:t>
      </w:r>
      <w:proofErr w:type="spellStart"/>
      <w:r w:rsidRPr="008D3863">
        <w:rPr>
          <w:rFonts w:ascii="Times New Roman" w:eastAsia="Times New Roman" w:hAnsi="Times New Roman" w:cs="Times New Roman"/>
          <w:sz w:val="24"/>
          <w:szCs w:val="24"/>
          <w:lang w:eastAsia="pl-PL"/>
        </w:rPr>
        <w:t>późn</w:t>
      </w:r>
      <w:proofErr w:type="spellEnd"/>
      <w:r w:rsidRPr="008D3863">
        <w:rPr>
          <w:rFonts w:ascii="Times New Roman" w:eastAsia="Times New Roman" w:hAnsi="Times New Roman" w:cs="Times New Roman"/>
          <w:sz w:val="24"/>
          <w:szCs w:val="24"/>
          <w:lang w:eastAsia="pl-PL"/>
        </w:rPr>
        <w:t xml:space="preserve">. zm. Zamawiający dopuszcza składanie ofert równoważnych. Zaoferowane przez Wykonawcę odczynniki i materiały zużywalne równoważne muszą odpowiadać wszystkim cechom jakościowym, określonym przez producenta danego odczynnika/ materiału zużywalnego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odczynnika oferowanego z wymaganym. Dokumenty te mogą być w języku angielskim. Wykonawca, który powołuje się na rozwiązania równoważne jest zobowiązany wykazać, że oferowane przez niego dostawy spełniają wymagania określone przez Zamawiającego art. 30 ust. 5 ustawy </w:t>
      </w:r>
      <w:proofErr w:type="spellStart"/>
      <w:r w:rsidRPr="008D3863">
        <w:rPr>
          <w:rFonts w:ascii="Times New Roman" w:eastAsia="Times New Roman" w:hAnsi="Times New Roman" w:cs="Times New Roman"/>
          <w:sz w:val="24"/>
          <w:szCs w:val="24"/>
          <w:lang w:eastAsia="pl-PL"/>
        </w:rPr>
        <w:t>Pzp</w:t>
      </w:r>
      <w:proofErr w:type="spellEnd"/>
      <w:r w:rsidRPr="008D3863">
        <w:rPr>
          <w:rFonts w:ascii="Times New Roman" w:eastAsia="Times New Roman" w:hAnsi="Times New Roman" w:cs="Times New Roman"/>
          <w:sz w:val="24"/>
          <w:szCs w:val="24"/>
          <w:lang w:eastAsia="pl-PL"/>
        </w:rPr>
        <w:t xml:space="preserve">) i jego jakość nie jest gorsza od jakości określonego produktu w SIWZ. 2. Wykonawca ma obowiązek opisać załączone dokumenty, którego zadania i pozycji dotyczą oraz (o ile dokumenty dotyczą wielu pozycji) wyraźnie zaznaczyć oferowany przedmiot zamówienia (np. kolorowym </w:t>
      </w:r>
      <w:proofErr w:type="spellStart"/>
      <w:r w:rsidRPr="008D3863">
        <w:rPr>
          <w:rFonts w:ascii="Times New Roman" w:eastAsia="Times New Roman" w:hAnsi="Times New Roman" w:cs="Times New Roman"/>
          <w:sz w:val="24"/>
          <w:szCs w:val="24"/>
          <w:lang w:eastAsia="pl-PL"/>
        </w:rPr>
        <w:t>zakreślaczem</w:t>
      </w:r>
      <w:proofErr w:type="spellEnd"/>
      <w:r w:rsidRPr="008D3863">
        <w:rPr>
          <w:rFonts w:ascii="Times New Roman" w:eastAsia="Times New Roman" w:hAnsi="Times New Roman" w:cs="Times New Roman"/>
          <w:sz w:val="24"/>
          <w:szCs w:val="24"/>
          <w:lang w:eastAsia="pl-PL"/>
        </w:rPr>
        <w:t xml:space="preserve">). Pozostałe wymagane dokumenty potwierdzające zgodność przedmiotu zamówienia zostały określone w załączniku nr 5, Specyfikacja asortymentowo –cenowa, parametry graniczne.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III.7) INNE DOKUMENTY NIE WYMIENIONE W pkt III.3) - III.6)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3. Ponadto wraz ofertą należy złożyć: 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t>
      </w:r>
      <w:r w:rsidRPr="008D3863">
        <w:rPr>
          <w:rFonts w:ascii="Times New Roman" w:eastAsia="Times New Roman" w:hAnsi="Times New Roman" w:cs="Times New Roman"/>
          <w:sz w:val="24"/>
          <w:szCs w:val="24"/>
          <w:lang w:eastAsia="pl-PL"/>
        </w:rPr>
        <w:lastRenderedPageBreak/>
        <w:t xml:space="preserve">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8D3863">
        <w:rPr>
          <w:rFonts w:ascii="Times New Roman" w:eastAsia="Times New Roman" w:hAnsi="Times New Roman" w:cs="Times New Roman"/>
          <w:sz w:val="24"/>
          <w:szCs w:val="24"/>
          <w:lang w:eastAsia="pl-PL"/>
        </w:rPr>
        <w:t>upzp</w:t>
      </w:r>
      <w:proofErr w:type="spellEnd"/>
      <w:r w:rsidRPr="008D3863">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8D3863">
        <w:rPr>
          <w:rFonts w:ascii="Times New Roman" w:eastAsia="Times New Roman" w:hAnsi="Times New Roman" w:cs="Times New Roman"/>
          <w:sz w:val="24"/>
          <w:szCs w:val="24"/>
          <w:lang w:eastAsia="pl-PL"/>
        </w:rPr>
        <w:t>upzp</w:t>
      </w:r>
      <w:proofErr w:type="spellEnd"/>
      <w:r w:rsidRPr="008D3863">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8D3863">
        <w:rPr>
          <w:rFonts w:ascii="Times New Roman" w:eastAsia="Times New Roman" w:hAnsi="Times New Roman" w:cs="Times New Roman"/>
          <w:sz w:val="24"/>
          <w:szCs w:val="24"/>
          <w:lang w:eastAsia="pl-PL"/>
        </w:rPr>
        <w:t>pkcie</w:t>
      </w:r>
      <w:proofErr w:type="spellEnd"/>
      <w:r w:rsidRPr="008D3863">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w:t>
      </w:r>
      <w:r w:rsidRPr="008D3863">
        <w:rPr>
          <w:rFonts w:ascii="Times New Roman" w:eastAsia="Times New Roman" w:hAnsi="Times New Roman" w:cs="Times New Roman"/>
          <w:sz w:val="24"/>
          <w:szCs w:val="24"/>
          <w:lang w:eastAsia="pl-PL"/>
        </w:rPr>
        <w:lastRenderedPageBreak/>
        <w:t xml:space="preserve">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8D3863">
        <w:rPr>
          <w:rFonts w:ascii="Times New Roman" w:eastAsia="Times New Roman" w:hAnsi="Times New Roman" w:cs="Times New Roman"/>
          <w:sz w:val="24"/>
          <w:szCs w:val="24"/>
          <w:lang w:eastAsia="pl-PL"/>
        </w:rPr>
        <w:t>Pzp</w:t>
      </w:r>
      <w:proofErr w:type="spellEnd"/>
      <w:r w:rsidRPr="008D3863">
        <w:rPr>
          <w:rFonts w:ascii="Times New Roman" w:eastAsia="Times New Roman" w:hAnsi="Times New Roman" w:cs="Times New Roman"/>
          <w:sz w:val="24"/>
          <w:szCs w:val="24"/>
          <w:lang w:eastAsia="pl-PL"/>
        </w:rPr>
        <w:t xml:space="preserve">, którego wzór stanowi załącznik nr 3 składa lider konsorcjum.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u w:val="single"/>
          <w:lang w:eastAsia="pl-PL"/>
        </w:rPr>
        <w:t xml:space="preserve">SEKCJA IV: PROCEDURA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IV.1) OPIS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IV.1.1) Tryb udzielenia zamówienia: </w:t>
      </w:r>
      <w:r w:rsidRPr="008D3863">
        <w:rPr>
          <w:rFonts w:ascii="Times New Roman" w:eastAsia="Times New Roman" w:hAnsi="Times New Roman" w:cs="Times New Roman"/>
          <w:sz w:val="24"/>
          <w:szCs w:val="24"/>
          <w:lang w:eastAsia="pl-PL"/>
        </w:rPr>
        <w:t xml:space="preserve">Przetarg nieograniczony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IV.1.2) Zamawiający żąda wniesienia wadium:</w:t>
      </w:r>
      <w:r w:rsidRPr="008D3863">
        <w:rPr>
          <w:rFonts w:ascii="Times New Roman" w:eastAsia="Times New Roman" w:hAnsi="Times New Roman" w:cs="Times New Roman"/>
          <w:sz w:val="24"/>
          <w:szCs w:val="24"/>
          <w:lang w:eastAsia="pl-PL"/>
        </w:rPr>
        <w:t xml:space="preserv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r w:rsidRPr="008D3863">
        <w:rPr>
          <w:rFonts w:ascii="Times New Roman" w:eastAsia="Times New Roman" w:hAnsi="Times New Roman" w:cs="Times New Roman"/>
          <w:sz w:val="24"/>
          <w:szCs w:val="24"/>
          <w:lang w:eastAsia="pl-PL"/>
        </w:rPr>
        <w:br/>
        <w:t xml:space="preserve">Informacja na temat wadium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IV.1.3) Przewiduje się udzielenie zaliczek na poczet wykonania zamówienia:</w:t>
      </w:r>
      <w:r w:rsidRPr="008D3863">
        <w:rPr>
          <w:rFonts w:ascii="Times New Roman" w:eastAsia="Times New Roman" w:hAnsi="Times New Roman" w:cs="Times New Roman"/>
          <w:sz w:val="24"/>
          <w:szCs w:val="24"/>
          <w:lang w:eastAsia="pl-PL"/>
        </w:rPr>
        <w:t xml:space="preserv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r w:rsidRPr="008D3863">
        <w:rPr>
          <w:rFonts w:ascii="Times New Roman" w:eastAsia="Times New Roman" w:hAnsi="Times New Roman" w:cs="Times New Roman"/>
          <w:sz w:val="24"/>
          <w:szCs w:val="24"/>
          <w:lang w:eastAsia="pl-PL"/>
        </w:rPr>
        <w:br/>
        <w:t xml:space="preserve">Należy podać informacje na temat udzielania zaliczek: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r w:rsidRPr="008D3863">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8D3863">
        <w:rPr>
          <w:rFonts w:ascii="Times New Roman" w:eastAsia="Times New Roman" w:hAnsi="Times New Roman" w:cs="Times New Roman"/>
          <w:sz w:val="24"/>
          <w:szCs w:val="24"/>
          <w:lang w:eastAsia="pl-PL"/>
        </w:rPr>
        <w:br/>
        <w:t xml:space="preserve">Nie </w:t>
      </w:r>
      <w:r w:rsidRPr="008D3863">
        <w:rPr>
          <w:rFonts w:ascii="Times New Roman" w:eastAsia="Times New Roman" w:hAnsi="Times New Roman" w:cs="Times New Roman"/>
          <w:sz w:val="24"/>
          <w:szCs w:val="24"/>
          <w:lang w:eastAsia="pl-PL"/>
        </w:rPr>
        <w:br/>
        <w:t xml:space="preserve">Informacje dodatkowe: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IV.1.5.) Wymaga się złożenia oferty wariantowej: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Nie </w:t>
      </w:r>
      <w:r w:rsidRPr="008D3863">
        <w:rPr>
          <w:rFonts w:ascii="Times New Roman" w:eastAsia="Times New Roman" w:hAnsi="Times New Roman" w:cs="Times New Roman"/>
          <w:sz w:val="24"/>
          <w:szCs w:val="24"/>
          <w:lang w:eastAsia="pl-PL"/>
        </w:rPr>
        <w:br/>
        <w:t xml:space="preserve">Dopuszcza się złożenie oferty wariantowej </w:t>
      </w:r>
      <w:r w:rsidRPr="008D3863">
        <w:rPr>
          <w:rFonts w:ascii="Times New Roman" w:eastAsia="Times New Roman" w:hAnsi="Times New Roman" w:cs="Times New Roman"/>
          <w:sz w:val="24"/>
          <w:szCs w:val="24"/>
          <w:lang w:eastAsia="pl-PL"/>
        </w:rPr>
        <w:br/>
        <w:t xml:space="preserve">Nie </w:t>
      </w:r>
      <w:r w:rsidRPr="008D3863">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8D3863">
        <w:rPr>
          <w:rFonts w:ascii="Times New Roman" w:eastAsia="Times New Roman" w:hAnsi="Times New Roman" w:cs="Times New Roman"/>
          <w:sz w:val="24"/>
          <w:szCs w:val="24"/>
          <w:lang w:eastAsia="pl-PL"/>
        </w:rPr>
        <w:br/>
        <w:t xml:space="preserve">Nie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Liczba wykonawców   </w:t>
      </w:r>
      <w:r w:rsidRPr="008D3863">
        <w:rPr>
          <w:rFonts w:ascii="Times New Roman" w:eastAsia="Times New Roman" w:hAnsi="Times New Roman" w:cs="Times New Roman"/>
          <w:sz w:val="24"/>
          <w:szCs w:val="24"/>
          <w:lang w:eastAsia="pl-PL"/>
        </w:rPr>
        <w:br/>
        <w:t xml:space="preserve">Przewidywana minimalna liczba wykonawców </w:t>
      </w:r>
      <w:r w:rsidRPr="008D3863">
        <w:rPr>
          <w:rFonts w:ascii="Times New Roman" w:eastAsia="Times New Roman" w:hAnsi="Times New Roman" w:cs="Times New Roman"/>
          <w:sz w:val="24"/>
          <w:szCs w:val="24"/>
          <w:lang w:eastAsia="pl-PL"/>
        </w:rPr>
        <w:br/>
        <w:t xml:space="preserve">Maksymalna liczba wykonawców   </w:t>
      </w:r>
      <w:r w:rsidRPr="008D3863">
        <w:rPr>
          <w:rFonts w:ascii="Times New Roman" w:eastAsia="Times New Roman" w:hAnsi="Times New Roman" w:cs="Times New Roman"/>
          <w:sz w:val="24"/>
          <w:szCs w:val="24"/>
          <w:lang w:eastAsia="pl-PL"/>
        </w:rPr>
        <w:br/>
        <w:t xml:space="preserve">Kryteria selekcji wykonawców: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IV.1.7) Informacje na temat umowy ramowej lub dynamicznego systemu zakupów: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lastRenderedPageBreak/>
        <w:t xml:space="preserve">Umowa ramowa będzie zawarta: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Czy przewiduje się ograniczenie liczby uczestników umowy ramowej: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Przewidziana maksymalna liczba uczestników umowy ramowej: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Informacje dodatkowe: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Zamówienie obejmuje ustanowienie dynamicznego systemu zakupów: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Informacje dodatkowe: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IV.1.8) Aukcja elektroniczna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Przewidziane jest przeprowadzenie aukcji elektronicznej </w:t>
      </w:r>
      <w:r w:rsidRPr="008D3863">
        <w:rPr>
          <w:rFonts w:ascii="Times New Roman" w:eastAsia="Times New Roman" w:hAnsi="Times New Roman" w:cs="Times New Roman"/>
          <w:i/>
          <w:iCs/>
          <w:sz w:val="24"/>
          <w:szCs w:val="24"/>
          <w:lang w:eastAsia="pl-PL"/>
        </w:rPr>
        <w:t xml:space="preserve">(przetarg nieograniczony, przetarg ograniczony, negocjacje z ogłoszeniem) </w:t>
      </w:r>
      <w:r w:rsidRPr="008D3863">
        <w:rPr>
          <w:rFonts w:ascii="Times New Roman" w:eastAsia="Times New Roman" w:hAnsi="Times New Roman" w:cs="Times New Roman"/>
          <w:sz w:val="24"/>
          <w:szCs w:val="24"/>
          <w:lang w:eastAsia="pl-PL"/>
        </w:rPr>
        <w:br/>
        <w:t xml:space="preserve">Należy podać adres strony internetowej, na której aukcja będzie prowadzona: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8D3863">
        <w:rPr>
          <w:rFonts w:ascii="Times New Roman" w:eastAsia="Times New Roman" w:hAnsi="Times New Roman" w:cs="Times New Roman"/>
          <w:sz w:val="24"/>
          <w:szCs w:val="24"/>
          <w:lang w:eastAsia="pl-PL"/>
        </w:rPr>
        <w:br/>
        <w:t xml:space="preserve">Informacje dotyczące przebiegu aukcji elektronicznej: </w:t>
      </w:r>
      <w:r w:rsidRPr="008D3863">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8D3863">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8D3863">
        <w:rPr>
          <w:rFonts w:ascii="Times New Roman" w:eastAsia="Times New Roman" w:hAnsi="Times New Roman" w:cs="Times New Roman"/>
          <w:sz w:val="24"/>
          <w:szCs w:val="24"/>
          <w:lang w:eastAsia="pl-PL"/>
        </w:rPr>
        <w:br/>
        <w:t xml:space="preserve">Wymagania dotyczące rejestracji i identyfikacji wykonawców w aukcji elektronicznej: </w:t>
      </w:r>
      <w:r w:rsidRPr="008D3863">
        <w:rPr>
          <w:rFonts w:ascii="Times New Roman" w:eastAsia="Times New Roman" w:hAnsi="Times New Roman" w:cs="Times New Roman"/>
          <w:sz w:val="24"/>
          <w:szCs w:val="24"/>
          <w:lang w:eastAsia="pl-PL"/>
        </w:rPr>
        <w:br/>
        <w:t xml:space="preserve">Informacje o liczbie etapów aukcji elektronicznej i czasie ich trwania: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t xml:space="preserve">Czas trwania: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8D3863">
        <w:rPr>
          <w:rFonts w:ascii="Times New Roman" w:eastAsia="Times New Roman" w:hAnsi="Times New Roman" w:cs="Times New Roman"/>
          <w:sz w:val="24"/>
          <w:szCs w:val="24"/>
          <w:lang w:eastAsia="pl-PL"/>
        </w:rPr>
        <w:br/>
        <w:t xml:space="preserve">Warunki zamknięcia aukcji elektronicznej: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IV.2) KRYTERIA OCENY OFERT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lastRenderedPageBreak/>
        <w:t xml:space="preserve">IV.2.1) Kryteria oceny ofert: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IV.2.2) Kryteria</w:t>
      </w:r>
      <w:r w:rsidRPr="008D3863">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95"/>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Termin wykonania zamówienia (poszczególnych </w:t>
            </w:r>
            <w:proofErr w:type="spellStart"/>
            <w:r w:rsidRPr="008D3863">
              <w:rPr>
                <w:rFonts w:ascii="Times New Roman" w:eastAsia="Times New Roman" w:hAnsi="Times New Roman" w:cs="Times New Roman"/>
                <w:sz w:val="24"/>
                <w:szCs w:val="24"/>
                <w:lang w:eastAsia="pl-PL"/>
              </w:rPr>
              <w:t>dosaw</w:t>
            </w:r>
            <w:proofErr w:type="spellEnd"/>
            <w:r w:rsidRPr="008D3863">
              <w:rPr>
                <w:rFonts w:ascii="Times New Roman" w:eastAsia="Times New Roman" w:hAnsi="Times New Roman" w:cs="Times New Roman"/>
                <w:sz w:val="24"/>
                <w:szCs w:val="24"/>
                <w:lang w:eastAsia="pl-PL"/>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8D3863">
        <w:rPr>
          <w:rFonts w:ascii="Times New Roman" w:eastAsia="Times New Roman" w:hAnsi="Times New Roman" w:cs="Times New Roman"/>
          <w:b/>
          <w:bCs/>
          <w:sz w:val="24"/>
          <w:szCs w:val="24"/>
          <w:lang w:eastAsia="pl-PL"/>
        </w:rPr>
        <w:t>Pzp</w:t>
      </w:r>
      <w:proofErr w:type="spellEnd"/>
      <w:r w:rsidRPr="008D3863">
        <w:rPr>
          <w:rFonts w:ascii="Times New Roman" w:eastAsia="Times New Roman" w:hAnsi="Times New Roman" w:cs="Times New Roman"/>
          <w:b/>
          <w:bCs/>
          <w:sz w:val="24"/>
          <w:szCs w:val="24"/>
          <w:lang w:eastAsia="pl-PL"/>
        </w:rPr>
        <w:t xml:space="preserve"> </w:t>
      </w:r>
      <w:r w:rsidRPr="008D3863">
        <w:rPr>
          <w:rFonts w:ascii="Times New Roman" w:eastAsia="Times New Roman" w:hAnsi="Times New Roman" w:cs="Times New Roman"/>
          <w:sz w:val="24"/>
          <w:szCs w:val="24"/>
          <w:lang w:eastAsia="pl-PL"/>
        </w:rPr>
        <w:t xml:space="preserve">(przetarg nieograniczony) </w:t>
      </w:r>
      <w:r w:rsidRPr="008D3863">
        <w:rPr>
          <w:rFonts w:ascii="Times New Roman" w:eastAsia="Times New Roman" w:hAnsi="Times New Roman" w:cs="Times New Roman"/>
          <w:sz w:val="24"/>
          <w:szCs w:val="24"/>
          <w:lang w:eastAsia="pl-PL"/>
        </w:rPr>
        <w:br/>
        <w:t xml:space="preserve">Nie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IV.3) Negocjacje z ogłoszeniem, dialog konkurencyjny, partnerstwo innowacyjne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IV.3.1) Informacje na temat negocjacji z ogłoszeniem</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 xml:space="preserve">Minimalne wymagania, które muszą spełniać wszystkie oferty: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8D3863">
        <w:rPr>
          <w:rFonts w:ascii="Times New Roman" w:eastAsia="Times New Roman" w:hAnsi="Times New Roman" w:cs="Times New Roman"/>
          <w:sz w:val="24"/>
          <w:szCs w:val="24"/>
          <w:lang w:eastAsia="pl-PL"/>
        </w:rPr>
        <w:br/>
        <w:t xml:space="preserve">Przewidziany jest podział negocjacji na etapy w celu ograniczenia liczby ofert: </w:t>
      </w:r>
      <w:r w:rsidRPr="008D3863">
        <w:rPr>
          <w:rFonts w:ascii="Times New Roman" w:eastAsia="Times New Roman" w:hAnsi="Times New Roman" w:cs="Times New Roman"/>
          <w:sz w:val="24"/>
          <w:szCs w:val="24"/>
          <w:lang w:eastAsia="pl-PL"/>
        </w:rPr>
        <w:br/>
        <w:t xml:space="preserve">Należy podać informacje na temat etapów negocjacji (w tym liczbę etapów):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Informacje dodatkowe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IV.3.2) Informacje na temat dialogu konkurencyjnego</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 xml:space="preserve">Opis potrzeb i wymagań zamawiającego lub informacja o sposobie uzyskania tego opisu: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Wstępny harmonogram postępowania: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Podział dialogu na etapy w celu ograniczenia liczby rozwiązań: </w:t>
      </w:r>
      <w:r w:rsidRPr="008D3863">
        <w:rPr>
          <w:rFonts w:ascii="Times New Roman" w:eastAsia="Times New Roman" w:hAnsi="Times New Roman" w:cs="Times New Roman"/>
          <w:sz w:val="24"/>
          <w:szCs w:val="24"/>
          <w:lang w:eastAsia="pl-PL"/>
        </w:rPr>
        <w:br/>
        <w:t xml:space="preserve">Należy podać informacje na temat etapów dialogu: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Informacje dodatkowe: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IV.3.3) Informacje na temat partnerstwa innowacyjnego</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Informacje dodatkowe: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IV.4) Licytacja elektroniczna </w:t>
      </w:r>
      <w:r w:rsidRPr="008D3863">
        <w:rPr>
          <w:rFonts w:ascii="Times New Roman" w:eastAsia="Times New Roman" w:hAnsi="Times New Roman" w:cs="Times New Roman"/>
          <w:sz w:val="24"/>
          <w:szCs w:val="24"/>
          <w:lang w:eastAsia="pl-PL"/>
        </w:rPr>
        <w:br/>
        <w:t xml:space="preserve">Adres strony internetowej, na której będzie prowadzona licytacja elektroniczna: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lastRenderedPageBreak/>
        <w:t xml:space="preserve">Wymagania dotyczące rejestracji i identyfikacji wykonawców w licytacji elektronicznej, w tym wymagania techniczne urządzeń informatycznych: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Informacje o liczbie etapów licytacji elektronicznej i czasie ich trwania: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Czas trwania: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Termin składania wniosków o dopuszczenie do udziału w licytacji elektronicznej: </w:t>
      </w:r>
      <w:r w:rsidRPr="008D3863">
        <w:rPr>
          <w:rFonts w:ascii="Times New Roman" w:eastAsia="Times New Roman" w:hAnsi="Times New Roman" w:cs="Times New Roman"/>
          <w:sz w:val="24"/>
          <w:szCs w:val="24"/>
          <w:lang w:eastAsia="pl-PL"/>
        </w:rPr>
        <w:br/>
        <w:t xml:space="preserve">Data: godzina: </w:t>
      </w:r>
      <w:r w:rsidRPr="008D3863">
        <w:rPr>
          <w:rFonts w:ascii="Times New Roman" w:eastAsia="Times New Roman" w:hAnsi="Times New Roman" w:cs="Times New Roman"/>
          <w:sz w:val="24"/>
          <w:szCs w:val="24"/>
          <w:lang w:eastAsia="pl-PL"/>
        </w:rPr>
        <w:br/>
        <w:t xml:space="preserve">Termin otwarcia licytacji elektronicznej: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Termin i warunki zamknięcia licytacji elektronicznej: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t xml:space="preserve">Wymagania dotyczące zabezpieczenia należytego wykonania umowy: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t xml:space="preserve">Informacje dodatkowe: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IV.5) ZMIANA UMOWY</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8D3863">
        <w:rPr>
          <w:rFonts w:ascii="Times New Roman" w:eastAsia="Times New Roman" w:hAnsi="Times New Roman" w:cs="Times New Roman"/>
          <w:sz w:val="24"/>
          <w:szCs w:val="24"/>
          <w:lang w:eastAsia="pl-PL"/>
        </w:rPr>
        <w:t xml:space="preserve"> Tak </w:t>
      </w:r>
      <w:r w:rsidRPr="008D3863">
        <w:rPr>
          <w:rFonts w:ascii="Times New Roman" w:eastAsia="Times New Roman" w:hAnsi="Times New Roman" w:cs="Times New Roman"/>
          <w:sz w:val="24"/>
          <w:szCs w:val="24"/>
          <w:lang w:eastAsia="pl-PL"/>
        </w:rPr>
        <w:br/>
        <w:t xml:space="preserve">Należy wskazać zakres, charakter zmian oraz warunki wprowadzenia zmian: </w:t>
      </w:r>
      <w:r w:rsidRPr="008D3863">
        <w:rPr>
          <w:rFonts w:ascii="Times New Roman" w:eastAsia="Times New Roman" w:hAnsi="Times New Roman" w:cs="Times New Roman"/>
          <w:sz w:val="24"/>
          <w:szCs w:val="24"/>
          <w:lang w:eastAsia="pl-PL"/>
        </w:rPr>
        <w:br/>
        <w:t>Zgodnie z art. 144 ust. 1 ustawy Prawo zamówień publicznych Zamawiający zastrzega sobie możliwość wprowadzenia zmiany, w niżej przedstawionym zakresie: 2.1.Zmiany numeru katalogowego produktu. 2.2.Zmiany sposobu konfekcjonowania – ogólna ilość przedmiotu zamówienia nie może być mniejsza niż ilość wymagana przez Zamawiającego. 2.3.Zmiany nazwy produktu przy zachowaniu jego parametrów. 2.4.W sytuacji, gdy zostanie wprowadzony do sprzedaży przez Producenta zmodyfikowany/udoskonalony produkt powodujący wycofanie dotychczasowego. 2.5.Powyższe zmiany nie mogą skutkować zmianą cen jednostkowych, wartości umowy i nie mogą być niekorzystne dla Zamawiającego. 2.6.W okresie trwania umowy ceny mogą ulec zmianie w przypadku obniżenia ceny przez producenta lub samego Wykonawcę. 2.7.W przypadku zmiany w ustawie o podatku od towarów i usług VAT, które podwyższą lub obniżą cenę/y przedmiotu niniejszej umowy, to w zależności od rodzaju zmian jakie będą miały miejsce, zostanie stosownie obniżona/</w:t>
      </w:r>
      <w:proofErr w:type="spellStart"/>
      <w:r w:rsidRPr="008D3863">
        <w:rPr>
          <w:rFonts w:ascii="Times New Roman" w:eastAsia="Times New Roman" w:hAnsi="Times New Roman" w:cs="Times New Roman"/>
          <w:sz w:val="24"/>
          <w:szCs w:val="24"/>
          <w:lang w:eastAsia="pl-PL"/>
        </w:rPr>
        <w:t>ne</w:t>
      </w:r>
      <w:proofErr w:type="spellEnd"/>
      <w:r w:rsidRPr="008D3863">
        <w:rPr>
          <w:rFonts w:ascii="Times New Roman" w:eastAsia="Times New Roman" w:hAnsi="Times New Roman" w:cs="Times New Roman"/>
          <w:sz w:val="24"/>
          <w:szCs w:val="24"/>
          <w:lang w:eastAsia="pl-PL"/>
        </w:rPr>
        <w:t xml:space="preserve"> lub podwyższona/</w:t>
      </w:r>
      <w:proofErr w:type="spellStart"/>
      <w:r w:rsidRPr="008D3863">
        <w:rPr>
          <w:rFonts w:ascii="Times New Roman" w:eastAsia="Times New Roman" w:hAnsi="Times New Roman" w:cs="Times New Roman"/>
          <w:sz w:val="24"/>
          <w:szCs w:val="24"/>
          <w:lang w:eastAsia="pl-PL"/>
        </w:rPr>
        <w:t>ne</w:t>
      </w:r>
      <w:proofErr w:type="spellEnd"/>
      <w:r w:rsidRPr="008D3863">
        <w:rPr>
          <w:rFonts w:ascii="Times New Roman" w:eastAsia="Times New Roman" w:hAnsi="Times New Roman" w:cs="Times New Roman"/>
          <w:sz w:val="24"/>
          <w:szCs w:val="24"/>
          <w:lang w:eastAsia="pl-PL"/>
        </w:rPr>
        <w:t xml:space="preserve"> cena/y przedmiotu umowy oraz całkowita wartość przedmiotu umowy. 2.8.W przypadku nie wykorzystania w okresie trwania umowy pełnych ilości przedmiotu umowy Zamawiający przewiduje możliwość przedłużenia terminu jej obowiązywania. Ceny jednostkowe w tym okresie nie mogą ulec zmianie. 2.9.Zamawiający może do końca trwania umowy nie dokonać zakupu pełnych ilości przedmiotu umowy także w przypadku przedłużenia terminu realizacji umowy. 2.10.Zakup wg zasad określonych w ust. 2.9. nie rodzi po stronie Wykonawcy żadnych roszczeń odszkodowawczych wobec Zamawiającego. 2.11.Strony przewidują możliwość zmiany ilości zamawianego asortymentu w ramach wartości asortymentu określonego w danym zadaniu stanowiącym przedmiot niniejszej umowy, w przypadku zmiany potrzeb Zamawiającego. 2.12.Zmiany mogą być dokonane na wniosek Zamawiającego lub Wykonawcy, za zgodą obu stron i dla swojej ważności wymagają formy pisemnej.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IV.6) INFORMACJE ADMINISTRACYJNE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lastRenderedPageBreak/>
        <w:t xml:space="preserve">IV.6.1) Sposób udostępniania informacji o charakterze poufnym </w:t>
      </w:r>
      <w:r w:rsidRPr="008D3863">
        <w:rPr>
          <w:rFonts w:ascii="Times New Roman" w:eastAsia="Times New Roman" w:hAnsi="Times New Roman" w:cs="Times New Roman"/>
          <w:i/>
          <w:iCs/>
          <w:sz w:val="24"/>
          <w:szCs w:val="24"/>
          <w:lang w:eastAsia="pl-PL"/>
        </w:rPr>
        <w:t xml:space="preserve">(jeżeli dotyczy):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Środki służące ochronie informacji o charakterze poufnym</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8D3863">
        <w:rPr>
          <w:rFonts w:ascii="Times New Roman" w:eastAsia="Times New Roman" w:hAnsi="Times New Roman" w:cs="Times New Roman"/>
          <w:sz w:val="24"/>
          <w:szCs w:val="24"/>
          <w:lang w:eastAsia="pl-PL"/>
        </w:rPr>
        <w:br/>
        <w:t xml:space="preserve">Data: 2018-01-09, godzina: 09:00, </w:t>
      </w:r>
      <w:r w:rsidRPr="008D3863">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8D3863">
        <w:rPr>
          <w:rFonts w:ascii="Times New Roman" w:eastAsia="Times New Roman" w:hAnsi="Times New Roman" w:cs="Times New Roman"/>
          <w:sz w:val="24"/>
          <w:szCs w:val="24"/>
          <w:lang w:eastAsia="pl-PL"/>
        </w:rPr>
        <w:br/>
        <w:t xml:space="preserve">Nie </w:t>
      </w:r>
      <w:r w:rsidRPr="008D3863">
        <w:rPr>
          <w:rFonts w:ascii="Times New Roman" w:eastAsia="Times New Roman" w:hAnsi="Times New Roman" w:cs="Times New Roman"/>
          <w:sz w:val="24"/>
          <w:szCs w:val="24"/>
          <w:lang w:eastAsia="pl-PL"/>
        </w:rPr>
        <w:br/>
        <w:t xml:space="preserve">Wskazać powody: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8D3863">
        <w:rPr>
          <w:rFonts w:ascii="Times New Roman" w:eastAsia="Times New Roman" w:hAnsi="Times New Roman" w:cs="Times New Roman"/>
          <w:sz w:val="24"/>
          <w:szCs w:val="24"/>
          <w:lang w:eastAsia="pl-PL"/>
        </w:rPr>
        <w:br/>
        <w:t xml:space="preserve">&gt; </w:t>
      </w:r>
      <w:proofErr w:type="spellStart"/>
      <w:r w:rsidRPr="008D3863">
        <w:rPr>
          <w:rFonts w:ascii="Times New Roman" w:eastAsia="Times New Roman" w:hAnsi="Times New Roman" w:cs="Times New Roman"/>
          <w:sz w:val="24"/>
          <w:szCs w:val="24"/>
          <w:lang w:eastAsia="pl-PL"/>
        </w:rPr>
        <w:t>j.polski</w:t>
      </w:r>
      <w:proofErr w:type="spellEnd"/>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IV.6.3) Termin związania ofertą: </w:t>
      </w:r>
      <w:r w:rsidRPr="008D3863">
        <w:rPr>
          <w:rFonts w:ascii="Times New Roman" w:eastAsia="Times New Roman" w:hAnsi="Times New Roman" w:cs="Times New Roman"/>
          <w:sz w:val="24"/>
          <w:szCs w:val="24"/>
          <w:lang w:eastAsia="pl-PL"/>
        </w:rPr>
        <w:t xml:space="preserve">do: okres w dniach: 30 (od ostatecznego terminu składania ofert)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8D3863">
        <w:rPr>
          <w:rFonts w:ascii="Times New Roman" w:eastAsia="Times New Roman" w:hAnsi="Times New Roman" w:cs="Times New Roman"/>
          <w:sz w:val="24"/>
          <w:szCs w:val="24"/>
          <w:lang w:eastAsia="pl-PL"/>
        </w:rPr>
        <w:t xml:space="preserve"> Nie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8D3863">
        <w:rPr>
          <w:rFonts w:ascii="Times New Roman" w:eastAsia="Times New Roman" w:hAnsi="Times New Roman" w:cs="Times New Roman"/>
          <w:sz w:val="24"/>
          <w:szCs w:val="24"/>
          <w:lang w:eastAsia="pl-PL"/>
        </w:rPr>
        <w:t xml:space="preserve"> Nie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IV.6.6) Informacje dodatkowe:</w:t>
      </w:r>
      <w:r w:rsidRPr="008D3863">
        <w:rPr>
          <w:rFonts w:ascii="Times New Roman" w:eastAsia="Times New Roman" w:hAnsi="Times New Roman" w:cs="Times New Roman"/>
          <w:sz w:val="24"/>
          <w:szCs w:val="24"/>
          <w:lang w:eastAsia="pl-PL"/>
        </w:rPr>
        <w:t xml:space="preserve"> </w:t>
      </w:r>
      <w:r w:rsidRPr="008D3863">
        <w:rPr>
          <w:rFonts w:ascii="Times New Roman" w:eastAsia="Times New Roman" w:hAnsi="Times New Roman" w:cs="Times New Roman"/>
          <w:sz w:val="24"/>
          <w:szCs w:val="24"/>
          <w:lang w:eastAsia="pl-PL"/>
        </w:rPr>
        <w:br/>
      </w:r>
    </w:p>
    <w:p w:rsidR="008D3863" w:rsidRPr="008D3863" w:rsidRDefault="008D3863" w:rsidP="008D3863">
      <w:pPr>
        <w:spacing w:after="0" w:line="240" w:lineRule="auto"/>
        <w:jc w:val="center"/>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u w:val="single"/>
          <w:lang w:eastAsia="pl-PL"/>
        </w:rPr>
        <w:t xml:space="preserve">ZAŁĄCZNIK I - INFORMACJE DOTYCZĄCE OFERT CZĘŚCIOWYCH </w:t>
      </w:r>
    </w:p>
    <w:p w:rsidR="008D3863" w:rsidRPr="008D3863" w:rsidRDefault="008D3863" w:rsidP="008D3863">
      <w:pPr>
        <w:spacing w:after="0" w:line="240" w:lineRule="auto"/>
        <w:rPr>
          <w:rFonts w:ascii="Times New Roman" w:eastAsia="Times New Roman" w:hAnsi="Times New Roman" w:cs="Times New Roman"/>
          <w:sz w:val="24"/>
          <w:szCs w:val="24"/>
          <w:lang w:eastAsia="pl-PL"/>
        </w:rPr>
      </w:pPr>
    </w:p>
    <w:p w:rsidR="008D3863" w:rsidRPr="008D3863" w:rsidRDefault="008D3863" w:rsidP="008D3863">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6"/>
        <w:gridCol w:w="180"/>
        <w:gridCol w:w="834"/>
        <w:gridCol w:w="7242"/>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1</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Zadanie nr 1 - Odczynniki według numerów katalogowych wskazanego producenta lub równoważne, kompatybilne z analizatorem </w:t>
            </w:r>
            <w:proofErr w:type="spellStart"/>
            <w:r w:rsidRPr="008D3863">
              <w:rPr>
                <w:rFonts w:ascii="Times New Roman" w:eastAsia="Times New Roman" w:hAnsi="Times New Roman" w:cs="Times New Roman"/>
                <w:sz w:val="24"/>
                <w:szCs w:val="24"/>
                <w:lang w:eastAsia="pl-PL"/>
              </w:rPr>
              <w:t>LightCycler</w:t>
            </w:r>
            <w:proofErr w:type="spellEnd"/>
            <w:r w:rsidRPr="008D3863">
              <w:rPr>
                <w:rFonts w:ascii="Times New Roman" w:eastAsia="Times New Roman" w:hAnsi="Times New Roman" w:cs="Times New Roman"/>
                <w:sz w:val="24"/>
                <w:szCs w:val="24"/>
                <w:lang w:eastAsia="pl-PL"/>
              </w:rPr>
              <w:t xml:space="preserve"> 480 II firmy Roche</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lastRenderedPageBreak/>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9"/>
        <w:gridCol w:w="180"/>
        <w:gridCol w:w="834"/>
        <w:gridCol w:w="7149"/>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2</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Zadanie nr 2 - odczynniki diagnostyczne kompatybilne z </w:t>
            </w:r>
            <w:proofErr w:type="spellStart"/>
            <w:r w:rsidRPr="008D3863">
              <w:rPr>
                <w:rFonts w:ascii="Times New Roman" w:eastAsia="Times New Roman" w:hAnsi="Times New Roman" w:cs="Times New Roman"/>
                <w:sz w:val="24"/>
                <w:szCs w:val="24"/>
                <w:lang w:eastAsia="pl-PL"/>
              </w:rPr>
              <w:t>pH</w:t>
            </w:r>
            <w:proofErr w:type="spellEnd"/>
            <w:r w:rsidRPr="008D3863">
              <w:rPr>
                <w:rFonts w:ascii="Times New Roman" w:eastAsia="Times New Roman" w:hAnsi="Times New Roman" w:cs="Times New Roman"/>
                <w:sz w:val="24"/>
                <w:szCs w:val="24"/>
                <w:lang w:eastAsia="pl-PL"/>
              </w:rPr>
              <w:t xml:space="preserve">-metrem Basic 20+ firmy </w:t>
            </w:r>
            <w:proofErr w:type="spellStart"/>
            <w:r w:rsidRPr="008D3863">
              <w:rPr>
                <w:rFonts w:ascii="Times New Roman" w:eastAsia="Times New Roman" w:hAnsi="Times New Roman" w:cs="Times New Roman"/>
                <w:sz w:val="24"/>
                <w:szCs w:val="24"/>
                <w:lang w:eastAsia="pl-PL"/>
              </w:rPr>
              <w:t>Crison</w:t>
            </w:r>
            <w:proofErr w:type="spellEnd"/>
            <w:r w:rsidRPr="008D3863">
              <w:rPr>
                <w:rFonts w:ascii="Times New Roman" w:eastAsia="Times New Roman" w:hAnsi="Times New Roman" w:cs="Times New Roman"/>
                <w:sz w:val="24"/>
                <w:szCs w:val="24"/>
                <w:lang w:eastAsia="pl-PL"/>
              </w:rPr>
              <w:t xml:space="preserve"> Instruments </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4"/>
        <w:gridCol w:w="180"/>
        <w:gridCol w:w="834"/>
        <w:gridCol w:w="7134"/>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3</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Zadanie nr 3 - odczynniki według numerów katalogowych wskazanego producenta lub równoważne</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lastRenderedPageBreak/>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4"/>
        <w:gridCol w:w="180"/>
        <w:gridCol w:w="834"/>
        <w:gridCol w:w="7134"/>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4</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Zadanie nr 4 - odczynniki według numerów katalogowych wskazanego producenta lub równoważne</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2"/>
        <w:gridCol w:w="180"/>
        <w:gridCol w:w="834"/>
        <w:gridCol w:w="7136"/>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Zadanie nr 5 - Odczynniki według numerów katalogowych wskazanego producenta lub równoważne </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lastRenderedPageBreak/>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2"/>
        <w:gridCol w:w="180"/>
        <w:gridCol w:w="834"/>
        <w:gridCol w:w="7136"/>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6</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Zadanie nr 6 - Odczynniki według numerów katalogowych wskazanego producenta lub równoważne </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5"/>
        <w:gridCol w:w="180"/>
        <w:gridCol w:w="834"/>
        <w:gridCol w:w="7133"/>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7</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zadanie nr 7 - odczynniki według numerów katalogowych wskazanego producenta lub równoważne </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lastRenderedPageBreak/>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9"/>
        <w:gridCol w:w="180"/>
        <w:gridCol w:w="834"/>
        <w:gridCol w:w="7129"/>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8</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proofErr w:type="spellStart"/>
            <w:r w:rsidRPr="008D3863">
              <w:rPr>
                <w:rFonts w:ascii="Times New Roman" w:eastAsia="Times New Roman" w:hAnsi="Times New Roman" w:cs="Times New Roman"/>
                <w:sz w:val="24"/>
                <w:szCs w:val="24"/>
                <w:lang w:eastAsia="pl-PL"/>
              </w:rPr>
              <w:t>adanie</w:t>
            </w:r>
            <w:proofErr w:type="spellEnd"/>
            <w:r w:rsidRPr="008D3863">
              <w:rPr>
                <w:rFonts w:ascii="Times New Roman" w:eastAsia="Times New Roman" w:hAnsi="Times New Roman" w:cs="Times New Roman"/>
                <w:sz w:val="24"/>
                <w:szCs w:val="24"/>
                <w:lang w:eastAsia="pl-PL"/>
              </w:rPr>
              <w:t xml:space="preserve"> nr 8 - odczynniki według numerów katalogowych wskazanego producenta lub równoważne </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5"/>
        <w:gridCol w:w="180"/>
        <w:gridCol w:w="834"/>
        <w:gridCol w:w="7133"/>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zadanie nr 9 - odczynniki według numerów katalogowych wskazanego producenta lub równoważne </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r w:rsidRPr="008D3863">
        <w:rPr>
          <w:rFonts w:ascii="Times New Roman" w:eastAsia="Times New Roman" w:hAnsi="Times New Roman" w:cs="Times New Roman"/>
          <w:b/>
          <w:bCs/>
          <w:sz w:val="24"/>
          <w:szCs w:val="24"/>
          <w:lang w:eastAsia="pl-PL"/>
        </w:rPr>
        <w:lastRenderedPageBreak/>
        <w:t>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6"/>
        <w:gridCol w:w="300"/>
        <w:gridCol w:w="834"/>
        <w:gridCol w:w="7022"/>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10</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zadanie nr 10 - odczynniki według numerów katalogowych wskazanego producenta lub równoważne</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6"/>
        <w:gridCol w:w="300"/>
        <w:gridCol w:w="834"/>
        <w:gridCol w:w="7022"/>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11</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zadanie nr 11 - odczynniki według numerów katalogowych wskazanego producenta lub równoważne </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lastRenderedPageBreak/>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1368"/>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12</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zadanie nr 12</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r w:rsidRPr="008D3863">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6"/>
        <w:gridCol w:w="300"/>
        <w:gridCol w:w="834"/>
        <w:gridCol w:w="7022"/>
      </w:tblGrid>
      <w:tr w:rsidR="008D3863" w:rsidRPr="008D3863" w:rsidTr="008D3863">
        <w:trPr>
          <w:tblCellSpacing w:w="15" w:type="dxa"/>
        </w:trPr>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lastRenderedPageBreak/>
              <w:t xml:space="preserve">Część nr: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13</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Nazwa: </w:t>
            </w:r>
          </w:p>
        </w:tc>
        <w:tc>
          <w:tcPr>
            <w:tcW w:w="0" w:type="auto"/>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 xml:space="preserve">zadanie nr 13 - odczynniki według numerów katalogowych wskazanego producenta lub równoważne </w:t>
            </w:r>
          </w:p>
        </w:tc>
      </w:tr>
    </w:tbl>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b/>
          <w:bCs/>
          <w:sz w:val="24"/>
          <w:szCs w:val="24"/>
          <w:lang w:eastAsia="pl-PL"/>
        </w:rPr>
        <w:t xml:space="preserve">1) Krótki opis przedmiotu zamówienia </w:t>
      </w:r>
      <w:r w:rsidRPr="008D3863">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8D3863">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2) Wspólny Słownik Zamówień(CPV): </w:t>
      </w:r>
      <w:r w:rsidRPr="008D3863">
        <w:rPr>
          <w:rFonts w:ascii="Times New Roman" w:eastAsia="Times New Roman" w:hAnsi="Times New Roman" w:cs="Times New Roman"/>
          <w:sz w:val="24"/>
          <w:szCs w:val="24"/>
          <w:lang w:eastAsia="pl-PL"/>
        </w:rPr>
        <w:t>33696300-8, 33696500-0, 33696200-7</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3) Wartość części zamówienia(jeżeli zamawiający podaje informacje o wartości zamówienia):</w:t>
      </w:r>
      <w:r w:rsidRPr="008D3863">
        <w:rPr>
          <w:rFonts w:ascii="Times New Roman" w:eastAsia="Times New Roman" w:hAnsi="Times New Roman" w:cs="Times New Roman"/>
          <w:sz w:val="24"/>
          <w:szCs w:val="24"/>
          <w:lang w:eastAsia="pl-PL"/>
        </w:rPr>
        <w:br/>
        <w:t xml:space="preserve">Wartość bez VAT: </w:t>
      </w:r>
      <w:r w:rsidRPr="008D3863">
        <w:rPr>
          <w:rFonts w:ascii="Times New Roman" w:eastAsia="Times New Roman" w:hAnsi="Times New Roman" w:cs="Times New Roman"/>
          <w:sz w:val="24"/>
          <w:szCs w:val="24"/>
          <w:lang w:eastAsia="pl-PL"/>
        </w:rPr>
        <w:br/>
        <w:t xml:space="preserve">Waluta: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4) Czas trwania lub termin wykonania: </w:t>
      </w:r>
      <w:r w:rsidRPr="008D3863">
        <w:rPr>
          <w:rFonts w:ascii="Times New Roman" w:eastAsia="Times New Roman" w:hAnsi="Times New Roman" w:cs="Times New Roman"/>
          <w:sz w:val="24"/>
          <w:szCs w:val="24"/>
          <w:lang w:eastAsia="pl-PL"/>
        </w:rPr>
        <w:br/>
        <w:t xml:space="preserve">okres w miesiącach: </w:t>
      </w:r>
      <w:r w:rsidRPr="008D3863">
        <w:rPr>
          <w:rFonts w:ascii="Times New Roman" w:eastAsia="Times New Roman" w:hAnsi="Times New Roman" w:cs="Times New Roman"/>
          <w:sz w:val="24"/>
          <w:szCs w:val="24"/>
          <w:lang w:eastAsia="pl-PL"/>
        </w:rPr>
        <w:br/>
        <w:t xml:space="preserve">okres w dniach: </w:t>
      </w:r>
      <w:r w:rsidRPr="008D3863">
        <w:rPr>
          <w:rFonts w:ascii="Times New Roman" w:eastAsia="Times New Roman" w:hAnsi="Times New Roman" w:cs="Times New Roman"/>
          <w:sz w:val="24"/>
          <w:szCs w:val="24"/>
          <w:lang w:eastAsia="pl-PL"/>
        </w:rPr>
        <w:br/>
        <w:t xml:space="preserve">data rozpoczęcia: </w:t>
      </w:r>
      <w:r w:rsidRPr="008D3863">
        <w:rPr>
          <w:rFonts w:ascii="Times New Roman" w:eastAsia="Times New Roman" w:hAnsi="Times New Roman" w:cs="Times New Roman"/>
          <w:sz w:val="24"/>
          <w:szCs w:val="24"/>
          <w:lang w:eastAsia="pl-PL"/>
        </w:rPr>
        <w:br/>
        <w:t xml:space="preserve">data zakończenia: </w:t>
      </w: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Znaczenie</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95,00</w:t>
            </w:r>
          </w:p>
        </w:tc>
      </w:tr>
      <w:tr w:rsidR="008D3863" w:rsidRPr="008D3863" w:rsidTr="008D3863">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3863" w:rsidRPr="008D3863" w:rsidRDefault="008D3863" w:rsidP="008D3863">
            <w:pPr>
              <w:spacing w:after="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t>5,00</w:t>
            </w:r>
          </w:p>
        </w:tc>
      </w:tr>
    </w:tbl>
    <w:p w:rsidR="008D3863" w:rsidRPr="008D3863" w:rsidRDefault="008D3863" w:rsidP="008D3863">
      <w:pPr>
        <w:spacing w:after="240" w:line="240" w:lineRule="auto"/>
        <w:rPr>
          <w:rFonts w:ascii="Times New Roman" w:eastAsia="Times New Roman" w:hAnsi="Times New Roman" w:cs="Times New Roman"/>
          <w:sz w:val="24"/>
          <w:szCs w:val="24"/>
          <w:lang w:eastAsia="pl-PL"/>
        </w:rPr>
      </w:pPr>
      <w:r w:rsidRPr="008D3863">
        <w:rPr>
          <w:rFonts w:ascii="Times New Roman" w:eastAsia="Times New Roman" w:hAnsi="Times New Roman" w:cs="Times New Roman"/>
          <w:sz w:val="24"/>
          <w:szCs w:val="24"/>
          <w:lang w:eastAsia="pl-PL"/>
        </w:rPr>
        <w:br/>
      </w:r>
      <w:r w:rsidRPr="008D3863">
        <w:rPr>
          <w:rFonts w:ascii="Times New Roman" w:eastAsia="Times New Roman" w:hAnsi="Times New Roman" w:cs="Times New Roman"/>
          <w:b/>
          <w:bCs/>
          <w:sz w:val="24"/>
          <w:szCs w:val="24"/>
          <w:lang w:eastAsia="pl-PL"/>
        </w:rPr>
        <w:t>6) INFORMACJE DODATKOWE:</w:t>
      </w:r>
    </w:p>
    <w:p w:rsidR="00FA31D3" w:rsidRDefault="00FA31D3">
      <w:bookmarkStart w:id="0" w:name="_GoBack"/>
      <w:bookmarkEnd w:id="0"/>
    </w:p>
    <w:sectPr w:rsidR="00FA31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863"/>
    <w:rsid w:val="008D3863"/>
    <w:rsid w:val="00FA31D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13DAEE-4BDE-467D-AF34-3686B4844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6847291">
      <w:bodyDiv w:val="1"/>
      <w:marLeft w:val="0"/>
      <w:marRight w:val="0"/>
      <w:marTop w:val="0"/>
      <w:marBottom w:val="0"/>
      <w:divBdr>
        <w:top w:val="none" w:sz="0" w:space="0" w:color="auto"/>
        <w:left w:val="none" w:sz="0" w:space="0" w:color="auto"/>
        <w:bottom w:val="none" w:sz="0" w:space="0" w:color="auto"/>
        <w:right w:val="none" w:sz="0" w:space="0" w:color="auto"/>
      </w:divBdr>
      <w:divsChild>
        <w:div w:id="447630061">
          <w:marLeft w:val="0"/>
          <w:marRight w:val="0"/>
          <w:marTop w:val="0"/>
          <w:marBottom w:val="0"/>
          <w:divBdr>
            <w:top w:val="none" w:sz="0" w:space="0" w:color="auto"/>
            <w:left w:val="none" w:sz="0" w:space="0" w:color="auto"/>
            <w:bottom w:val="none" w:sz="0" w:space="0" w:color="auto"/>
            <w:right w:val="none" w:sz="0" w:space="0" w:color="auto"/>
          </w:divBdr>
          <w:divsChild>
            <w:div w:id="2051343562">
              <w:marLeft w:val="0"/>
              <w:marRight w:val="0"/>
              <w:marTop w:val="0"/>
              <w:marBottom w:val="0"/>
              <w:divBdr>
                <w:top w:val="none" w:sz="0" w:space="0" w:color="auto"/>
                <w:left w:val="none" w:sz="0" w:space="0" w:color="auto"/>
                <w:bottom w:val="none" w:sz="0" w:space="0" w:color="auto"/>
                <w:right w:val="none" w:sz="0" w:space="0" w:color="auto"/>
              </w:divBdr>
            </w:div>
            <w:div w:id="1306739178">
              <w:marLeft w:val="0"/>
              <w:marRight w:val="0"/>
              <w:marTop w:val="0"/>
              <w:marBottom w:val="0"/>
              <w:divBdr>
                <w:top w:val="none" w:sz="0" w:space="0" w:color="auto"/>
                <w:left w:val="none" w:sz="0" w:space="0" w:color="auto"/>
                <w:bottom w:val="none" w:sz="0" w:space="0" w:color="auto"/>
                <w:right w:val="none" w:sz="0" w:space="0" w:color="auto"/>
              </w:divBdr>
            </w:div>
            <w:div w:id="1014577069">
              <w:marLeft w:val="0"/>
              <w:marRight w:val="0"/>
              <w:marTop w:val="0"/>
              <w:marBottom w:val="0"/>
              <w:divBdr>
                <w:top w:val="none" w:sz="0" w:space="0" w:color="auto"/>
                <w:left w:val="none" w:sz="0" w:space="0" w:color="auto"/>
                <w:bottom w:val="none" w:sz="0" w:space="0" w:color="auto"/>
                <w:right w:val="none" w:sz="0" w:space="0" w:color="auto"/>
              </w:divBdr>
              <w:divsChild>
                <w:div w:id="1076705195">
                  <w:marLeft w:val="0"/>
                  <w:marRight w:val="0"/>
                  <w:marTop w:val="0"/>
                  <w:marBottom w:val="0"/>
                  <w:divBdr>
                    <w:top w:val="none" w:sz="0" w:space="0" w:color="auto"/>
                    <w:left w:val="none" w:sz="0" w:space="0" w:color="auto"/>
                    <w:bottom w:val="none" w:sz="0" w:space="0" w:color="auto"/>
                    <w:right w:val="none" w:sz="0" w:space="0" w:color="auto"/>
                  </w:divBdr>
                </w:div>
              </w:divsChild>
            </w:div>
            <w:div w:id="1665741992">
              <w:marLeft w:val="0"/>
              <w:marRight w:val="0"/>
              <w:marTop w:val="0"/>
              <w:marBottom w:val="0"/>
              <w:divBdr>
                <w:top w:val="none" w:sz="0" w:space="0" w:color="auto"/>
                <w:left w:val="none" w:sz="0" w:space="0" w:color="auto"/>
                <w:bottom w:val="none" w:sz="0" w:space="0" w:color="auto"/>
                <w:right w:val="none" w:sz="0" w:space="0" w:color="auto"/>
              </w:divBdr>
              <w:divsChild>
                <w:div w:id="198468524">
                  <w:marLeft w:val="0"/>
                  <w:marRight w:val="0"/>
                  <w:marTop w:val="0"/>
                  <w:marBottom w:val="0"/>
                  <w:divBdr>
                    <w:top w:val="none" w:sz="0" w:space="0" w:color="auto"/>
                    <w:left w:val="none" w:sz="0" w:space="0" w:color="auto"/>
                    <w:bottom w:val="none" w:sz="0" w:space="0" w:color="auto"/>
                    <w:right w:val="none" w:sz="0" w:space="0" w:color="auto"/>
                  </w:divBdr>
                </w:div>
              </w:divsChild>
            </w:div>
            <w:div w:id="871303608">
              <w:marLeft w:val="0"/>
              <w:marRight w:val="0"/>
              <w:marTop w:val="0"/>
              <w:marBottom w:val="0"/>
              <w:divBdr>
                <w:top w:val="none" w:sz="0" w:space="0" w:color="auto"/>
                <w:left w:val="none" w:sz="0" w:space="0" w:color="auto"/>
                <w:bottom w:val="none" w:sz="0" w:space="0" w:color="auto"/>
                <w:right w:val="none" w:sz="0" w:space="0" w:color="auto"/>
              </w:divBdr>
              <w:divsChild>
                <w:div w:id="527447031">
                  <w:marLeft w:val="0"/>
                  <w:marRight w:val="0"/>
                  <w:marTop w:val="0"/>
                  <w:marBottom w:val="0"/>
                  <w:divBdr>
                    <w:top w:val="none" w:sz="0" w:space="0" w:color="auto"/>
                    <w:left w:val="none" w:sz="0" w:space="0" w:color="auto"/>
                    <w:bottom w:val="none" w:sz="0" w:space="0" w:color="auto"/>
                    <w:right w:val="none" w:sz="0" w:space="0" w:color="auto"/>
                  </w:divBdr>
                </w:div>
                <w:div w:id="675424715">
                  <w:marLeft w:val="0"/>
                  <w:marRight w:val="0"/>
                  <w:marTop w:val="0"/>
                  <w:marBottom w:val="0"/>
                  <w:divBdr>
                    <w:top w:val="none" w:sz="0" w:space="0" w:color="auto"/>
                    <w:left w:val="none" w:sz="0" w:space="0" w:color="auto"/>
                    <w:bottom w:val="none" w:sz="0" w:space="0" w:color="auto"/>
                    <w:right w:val="none" w:sz="0" w:space="0" w:color="auto"/>
                  </w:divBdr>
                </w:div>
                <w:div w:id="1498113376">
                  <w:marLeft w:val="0"/>
                  <w:marRight w:val="0"/>
                  <w:marTop w:val="0"/>
                  <w:marBottom w:val="0"/>
                  <w:divBdr>
                    <w:top w:val="none" w:sz="0" w:space="0" w:color="auto"/>
                    <w:left w:val="none" w:sz="0" w:space="0" w:color="auto"/>
                    <w:bottom w:val="none" w:sz="0" w:space="0" w:color="auto"/>
                    <w:right w:val="none" w:sz="0" w:space="0" w:color="auto"/>
                  </w:divBdr>
                </w:div>
                <w:div w:id="1192456034">
                  <w:marLeft w:val="0"/>
                  <w:marRight w:val="0"/>
                  <w:marTop w:val="0"/>
                  <w:marBottom w:val="0"/>
                  <w:divBdr>
                    <w:top w:val="none" w:sz="0" w:space="0" w:color="auto"/>
                    <w:left w:val="none" w:sz="0" w:space="0" w:color="auto"/>
                    <w:bottom w:val="none" w:sz="0" w:space="0" w:color="auto"/>
                    <w:right w:val="none" w:sz="0" w:space="0" w:color="auto"/>
                  </w:divBdr>
                </w:div>
              </w:divsChild>
            </w:div>
            <w:div w:id="1930769829">
              <w:marLeft w:val="0"/>
              <w:marRight w:val="0"/>
              <w:marTop w:val="0"/>
              <w:marBottom w:val="0"/>
              <w:divBdr>
                <w:top w:val="none" w:sz="0" w:space="0" w:color="auto"/>
                <w:left w:val="none" w:sz="0" w:space="0" w:color="auto"/>
                <w:bottom w:val="none" w:sz="0" w:space="0" w:color="auto"/>
                <w:right w:val="none" w:sz="0" w:space="0" w:color="auto"/>
              </w:divBdr>
              <w:divsChild>
                <w:div w:id="1611011246">
                  <w:marLeft w:val="0"/>
                  <w:marRight w:val="0"/>
                  <w:marTop w:val="0"/>
                  <w:marBottom w:val="0"/>
                  <w:divBdr>
                    <w:top w:val="none" w:sz="0" w:space="0" w:color="auto"/>
                    <w:left w:val="none" w:sz="0" w:space="0" w:color="auto"/>
                    <w:bottom w:val="none" w:sz="0" w:space="0" w:color="auto"/>
                    <w:right w:val="none" w:sz="0" w:space="0" w:color="auto"/>
                  </w:divBdr>
                </w:div>
                <w:div w:id="1728067417">
                  <w:marLeft w:val="0"/>
                  <w:marRight w:val="0"/>
                  <w:marTop w:val="0"/>
                  <w:marBottom w:val="0"/>
                  <w:divBdr>
                    <w:top w:val="none" w:sz="0" w:space="0" w:color="auto"/>
                    <w:left w:val="none" w:sz="0" w:space="0" w:color="auto"/>
                    <w:bottom w:val="none" w:sz="0" w:space="0" w:color="auto"/>
                    <w:right w:val="none" w:sz="0" w:space="0" w:color="auto"/>
                  </w:divBdr>
                </w:div>
                <w:div w:id="2020690130">
                  <w:marLeft w:val="0"/>
                  <w:marRight w:val="0"/>
                  <w:marTop w:val="0"/>
                  <w:marBottom w:val="0"/>
                  <w:divBdr>
                    <w:top w:val="none" w:sz="0" w:space="0" w:color="auto"/>
                    <w:left w:val="none" w:sz="0" w:space="0" w:color="auto"/>
                    <w:bottom w:val="none" w:sz="0" w:space="0" w:color="auto"/>
                    <w:right w:val="none" w:sz="0" w:space="0" w:color="auto"/>
                  </w:divBdr>
                </w:div>
                <w:div w:id="1219702988">
                  <w:marLeft w:val="0"/>
                  <w:marRight w:val="0"/>
                  <w:marTop w:val="0"/>
                  <w:marBottom w:val="0"/>
                  <w:divBdr>
                    <w:top w:val="none" w:sz="0" w:space="0" w:color="auto"/>
                    <w:left w:val="none" w:sz="0" w:space="0" w:color="auto"/>
                    <w:bottom w:val="none" w:sz="0" w:space="0" w:color="auto"/>
                    <w:right w:val="none" w:sz="0" w:space="0" w:color="auto"/>
                  </w:divBdr>
                </w:div>
                <w:div w:id="332689728">
                  <w:marLeft w:val="0"/>
                  <w:marRight w:val="0"/>
                  <w:marTop w:val="0"/>
                  <w:marBottom w:val="0"/>
                  <w:divBdr>
                    <w:top w:val="none" w:sz="0" w:space="0" w:color="auto"/>
                    <w:left w:val="none" w:sz="0" w:space="0" w:color="auto"/>
                    <w:bottom w:val="none" w:sz="0" w:space="0" w:color="auto"/>
                    <w:right w:val="none" w:sz="0" w:space="0" w:color="auto"/>
                  </w:divBdr>
                </w:div>
                <w:div w:id="1137797828">
                  <w:marLeft w:val="0"/>
                  <w:marRight w:val="0"/>
                  <w:marTop w:val="0"/>
                  <w:marBottom w:val="0"/>
                  <w:divBdr>
                    <w:top w:val="none" w:sz="0" w:space="0" w:color="auto"/>
                    <w:left w:val="none" w:sz="0" w:space="0" w:color="auto"/>
                    <w:bottom w:val="none" w:sz="0" w:space="0" w:color="auto"/>
                    <w:right w:val="none" w:sz="0" w:space="0" w:color="auto"/>
                  </w:divBdr>
                </w:div>
                <w:div w:id="173610762">
                  <w:marLeft w:val="0"/>
                  <w:marRight w:val="0"/>
                  <w:marTop w:val="0"/>
                  <w:marBottom w:val="0"/>
                  <w:divBdr>
                    <w:top w:val="none" w:sz="0" w:space="0" w:color="auto"/>
                    <w:left w:val="none" w:sz="0" w:space="0" w:color="auto"/>
                    <w:bottom w:val="none" w:sz="0" w:space="0" w:color="auto"/>
                    <w:right w:val="none" w:sz="0" w:space="0" w:color="auto"/>
                  </w:divBdr>
                </w:div>
              </w:divsChild>
            </w:div>
            <w:div w:id="336153809">
              <w:marLeft w:val="0"/>
              <w:marRight w:val="0"/>
              <w:marTop w:val="0"/>
              <w:marBottom w:val="0"/>
              <w:divBdr>
                <w:top w:val="none" w:sz="0" w:space="0" w:color="auto"/>
                <w:left w:val="none" w:sz="0" w:space="0" w:color="auto"/>
                <w:bottom w:val="none" w:sz="0" w:space="0" w:color="auto"/>
                <w:right w:val="none" w:sz="0" w:space="0" w:color="auto"/>
              </w:divBdr>
              <w:divsChild>
                <w:div w:id="164823924">
                  <w:marLeft w:val="0"/>
                  <w:marRight w:val="0"/>
                  <w:marTop w:val="0"/>
                  <w:marBottom w:val="0"/>
                  <w:divBdr>
                    <w:top w:val="none" w:sz="0" w:space="0" w:color="auto"/>
                    <w:left w:val="none" w:sz="0" w:space="0" w:color="auto"/>
                    <w:bottom w:val="none" w:sz="0" w:space="0" w:color="auto"/>
                    <w:right w:val="none" w:sz="0" w:space="0" w:color="auto"/>
                  </w:divBdr>
                </w:div>
                <w:div w:id="2026056394">
                  <w:marLeft w:val="0"/>
                  <w:marRight w:val="0"/>
                  <w:marTop w:val="0"/>
                  <w:marBottom w:val="0"/>
                  <w:divBdr>
                    <w:top w:val="none" w:sz="0" w:space="0" w:color="auto"/>
                    <w:left w:val="none" w:sz="0" w:space="0" w:color="auto"/>
                    <w:bottom w:val="none" w:sz="0" w:space="0" w:color="auto"/>
                    <w:right w:val="none" w:sz="0" w:space="0" w:color="auto"/>
                  </w:divBdr>
                </w:div>
              </w:divsChild>
            </w:div>
            <w:div w:id="159933831">
              <w:marLeft w:val="0"/>
              <w:marRight w:val="0"/>
              <w:marTop w:val="0"/>
              <w:marBottom w:val="0"/>
              <w:divBdr>
                <w:top w:val="none" w:sz="0" w:space="0" w:color="auto"/>
                <w:left w:val="none" w:sz="0" w:space="0" w:color="auto"/>
                <w:bottom w:val="none" w:sz="0" w:space="0" w:color="auto"/>
                <w:right w:val="none" w:sz="0" w:space="0" w:color="auto"/>
              </w:divBdr>
              <w:divsChild>
                <w:div w:id="446242065">
                  <w:marLeft w:val="0"/>
                  <w:marRight w:val="0"/>
                  <w:marTop w:val="0"/>
                  <w:marBottom w:val="0"/>
                  <w:divBdr>
                    <w:top w:val="none" w:sz="0" w:space="0" w:color="auto"/>
                    <w:left w:val="none" w:sz="0" w:space="0" w:color="auto"/>
                    <w:bottom w:val="none" w:sz="0" w:space="0" w:color="auto"/>
                    <w:right w:val="none" w:sz="0" w:space="0" w:color="auto"/>
                  </w:divBdr>
                </w:div>
                <w:div w:id="550922950">
                  <w:marLeft w:val="0"/>
                  <w:marRight w:val="0"/>
                  <w:marTop w:val="0"/>
                  <w:marBottom w:val="0"/>
                  <w:divBdr>
                    <w:top w:val="none" w:sz="0" w:space="0" w:color="auto"/>
                    <w:left w:val="none" w:sz="0" w:space="0" w:color="auto"/>
                    <w:bottom w:val="none" w:sz="0" w:space="0" w:color="auto"/>
                    <w:right w:val="none" w:sz="0" w:space="0" w:color="auto"/>
                  </w:divBdr>
                </w:div>
                <w:div w:id="1182931640">
                  <w:marLeft w:val="0"/>
                  <w:marRight w:val="0"/>
                  <w:marTop w:val="0"/>
                  <w:marBottom w:val="0"/>
                  <w:divBdr>
                    <w:top w:val="none" w:sz="0" w:space="0" w:color="auto"/>
                    <w:left w:val="none" w:sz="0" w:space="0" w:color="auto"/>
                    <w:bottom w:val="none" w:sz="0" w:space="0" w:color="auto"/>
                    <w:right w:val="none" w:sz="0" w:space="0" w:color="auto"/>
                  </w:divBdr>
                </w:div>
                <w:div w:id="637076154">
                  <w:marLeft w:val="0"/>
                  <w:marRight w:val="0"/>
                  <w:marTop w:val="0"/>
                  <w:marBottom w:val="0"/>
                  <w:divBdr>
                    <w:top w:val="none" w:sz="0" w:space="0" w:color="auto"/>
                    <w:left w:val="none" w:sz="0" w:space="0" w:color="auto"/>
                    <w:bottom w:val="none" w:sz="0" w:space="0" w:color="auto"/>
                    <w:right w:val="none" w:sz="0" w:space="0" w:color="auto"/>
                  </w:divBdr>
                </w:div>
                <w:div w:id="477189445">
                  <w:marLeft w:val="0"/>
                  <w:marRight w:val="0"/>
                  <w:marTop w:val="0"/>
                  <w:marBottom w:val="0"/>
                  <w:divBdr>
                    <w:top w:val="none" w:sz="0" w:space="0" w:color="auto"/>
                    <w:left w:val="none" w:sz="0" w:space="0" w:color="auto"/>
                    <w:bottom w:val="none" w:sz="0" w:space="0" w:color="auto"/>
                    <w:right w:val="none" w:sz="0" w:space="0" w:color="auto"/>
                  </w:divBdr>
                </w:div>
                <w:div w:id="1392266919">
                  <w:marLeft w:val="0"/>
                  <w:marRight w:val="0"/>
                  <w:marTop w:val="0"/>
                  <w:marBottom w:val="0"/>
                  <w:divBdr>
                    <w:top w:val="none" w:sz="0" w:space="0" w:color="auto"/>
                    <w:left w:val="none" w:sz="0" w:space="0" w:color="auto"/>
                    <w:bottom w:val="none" w:sz="0" w:space="0" w:color="auto"/>
                    <w:right w:val="none" w:sz="0" w:space="0" w:color="auto"/>
                  </w:divBdr>
                </w:div>
                <w:div w:id="1902055372">
                  <w:marLeft w:val="0"/>
                  <w:marRight w:val="0"/>
                  <w:marTop w:val="0"/>
                  <w:marBottom w:val="0"/>
                  <w:divBdr>
                    <w:top w:val="none" w:sz="0" w:space="0" w:color="auto"/>
                    <w:left w:val="none" w:sz="0" w:space="0" w:color="auto"/>
                    <w:bottom w:val="none" w:sz="0" w:space="0" w:color="auto"/>
                    <w:right w:val="none" w:sz="0" w:space="0" w:color="auto"/>
                  </w:divBdr>
                </w:div>
              </w:divsChild>
            </w:div>
            <w:div w:id="662851372">
              <w:marLeft w:val="0"/>
              <w:marRight w:val="0"/>
              <w:marTop w:val="0"/>
              <w:marBottom w:val="0"/>
              <w:divBdr>
                <w:top w:val="none" w:sz="0" w:space="0" w:color="auto"/>
                <w:left w:val="none" w:sz="0" w:space="0" w:color="auto"/>
                <w:bottom w:val="none" w:sz="0" w:space="0" w:color="auto"/>
                <w:right w:val="none" w:sz="0" w:space="0" w:color="auto"/>
              </w:divBdr>
              <w:divsChild>
                <w:div w:id="235436645">
                  <w:marLeft w:val="0"/>
                  <w:marRight w:val="0"/>
                  <w:marTop w:val="0"/>
                  <w:marBottom w:val="0"/>
                  <w:divBdr>
                    <w:top w:val="none" w:sz="0" w:space="0" w:color="auto"/>
                    <w:left w:val="none" w:sz="0" w:space="0" w:color="auto"/>
                    <w:bottom w:val="none" w:sz="0" w:space="0" w:color="auto"/>
                    <w:right w:val="none" w:sz="0" w:space="0" w:color="auto"/>
                  </w:divBdr>
                </w:div>
                <w:div w:id="576669182">
                  <w:marLeft w:val="0"/>
                  <w:marRight w:val="0"/>
                  <w:marTop w:val="0"/>
                  <w:marBottom w:val="0"/>
                  <w:divBdr>
                    <w:top w:val="none" w:sz="0" w:space="0" w:color="auto"/>
                    <w:left w:val="none" w:sz="0" w:space="0" w:color="auto"/>
                    <w:bottom w:val="none" w:sz="0" w:space="0" w:color="auto"/>
                    <w:right w:val="none" w:sz="0" w:space="0" w:color="auto"/>
                  </w:divBdr>
                </w:div>
                <w:div w:id="1283808299">
                  <w:marLeft w:val="0"/>
                  <w:marRight w:val="0"/>
                  <w:marTop w:val="0"/>
                  <w:marBottom w:val="0"/>
                  <w:divBdr>
                    <w:top w:val="none" w:sz="0" w:space="0" w:color="auto"/>
                    <w:left w:val="none" w:sz="0" w:space="0" w:color="auto"/>
                    <w:bottom w:val="none" w:sz="0" w:space="0" w:color="auto"/>
                    <w:right w:val="none" w:sz="0" w:space="0" w:color="auto"/>
                  </w:divBdr>
                </w:div>
                <w:div w:id="67384954">
                  <w:marLeft w:val="0"/>
                  <w:marRight w:val="0"/>
                  <w:marTop w:val="0"/>
                  <w:marBottom w:val="0"/>
                  <w:divBdr>
                    <w:top w:val="none" w:sz="0" w:space="0" w:color="auto"/>
                    <w:left w:val="none" w:sz="0" w:space="0" w:color="auto"/>
                    <w:bottom w:val="none" w:sz="0" w:space="0" w:color="auto"/>
                    <w:right w:val="none" w:sz="0" w:space="0" w:color="auto"/>
                  </w:divBdr>
                </w:div>
                <w:div w:id="1892960390">
                  <w:marLeft w:val="0"/>
                  <w:marRight w:val="0"/>
                  <w:marTop w:val="0"/>
                  <w:marBottom w:val="0"/>
                  <w:divBdr>
                    <w:top w:val="none" w:sz="0" w:space="0" w:color="auto"/>
                    <w:left w:val="none" w:sz="0" w:space="0" w:color="auto"/>
                    <w:bottom w:val="none" w:sz="0" w:space="0" w:color="auto"/>
                    <w:right w:val="none" w:sz="0" w:space="0" w:color="auto"/>
                  </w:divBdr>
                </w:div>
                <w:div w:id="1657145725">
                  <w:marLeft w:val="0"/>
                  <w:marRight w:val="0"/>
                  <w:marTop w:val="0"/>
                  <w:marBottom w:val="0"/>
                  <w:divBdr>
                    <w:top w:val="none" w:sz="0" w:space="0" w:color="auto"/>
                    <w:left w:val="none" w:sz="0" w:space="0" w:color="auto"/>
                    <w:bottom w:val="none" w:sz="0" w:space="0" w:color="auto"/>
                    <w:right w:val="none" w:sz="0" w:space="0" w:color="auto"/>
                  </w:divBdr>
                </w:div>
                <w:div w:id="236520446">
                  <w:marLeft w:val="0"/>
                  <w:marRight w:val="0"/>
                  <w:marTop w:val="0"/>
                  <w:marBottom w:val="0"/>
                  <w:divBdr>
                    <w:top w:val="none" w:sz="0" w:space="0" w:color="auto"/>
                    <w:left w:val="none" w:sz="0" w:space="0" w:color="auto"/>
                    <w:bottom w:val="none" w:sz="0" w:space="0" w:color="auto"/>
                    <w:right w:val="none" w:sz="0" w:space="0" w:color="auto"/>
                  </w:divBdr>
                </w:div>
                <w:div w:id="951745162">
                  <w:marLeft w:val="0"/>
                  <w:marRight w:val="0"/>
                  <w:marTop w:val="0"/>
                  <w:marBottom w:val="0"/>
                  <w:divBdr>
                    <w:top w:val="none" w:sz="0" w:space="0" w:color="auto"/>
                    <w:left w:val="none" w:sz="0" w:space="0" w:color="auto"/>
                    <w:bottom w:val="none" w:sz="0" w:space="0" w:color="auto"/>
                    <w:right w:val="none" w:sz="0" w:space="0" w:color="auto"/>
                  </w:divBdr>
                </w:div>
              </w:divsChild>
            </w:div>
            <w:div w:id="65025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6371</Words>
  <Characters>38226</Characters>
  <Application>Microsoft Office Word</Application>
  <DocSecurity>0</DocSecurity>
  <Lines>318</Lines>
  <Paragraphs>89</Paragraphs>
  <ScaleCrop>false</ScaleCrop>
  <Company>Hewlett-Packard Company</Company>
  <LinksUpToDate>false</LinksUpToDate>
  <CharactersWithSpaces>44508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2017-12-28T15:11:00Z</dcterms:created>
  <dcterms:modified xsi:type="dcterms:W3CDTF">2017-12-28T15:12:00Z</dcterms:modified>
</cp:coreProperties>
</file>