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 xml:space="preserve">23/12/2017    S247    - - Dostawy - Ogłoszenie o zamówieniu - Procedura otwarta  </w:t>
      </w:r>
    </w:p>
    <w:p w:rsidR="00300A52" w:rsidRPr="00300A52" w:rsidRDefault="00F13E25" w:rsidP="00300A52">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5" w:anchor="id7511996-I." w:history="1">
        <w:r w:rsidR="00300A52" w:rsidRPr="00300A52">
          <w:rPr>
            <w:rFonts w:ascii="Times New Roman" w:eastAsia="Times New Roman" w:hAnsi="Times New Roman" w:cs="Times New Roman"/>
            <w:color w:val="0000FF"/>
            <w:sz w:val="24"/>
            <w:szCs w:val="24"/>
            <w:u w:val="single"/>
            <w:lang w:eastAsia="pl-PL"/>
          </w:rPr>
          <w:t>I.</w:t>
        </w:r>
      </w:hyperlink>
    </w:p>
    <w:p w:rsidR="00300A52" w:rsidRPr="00300A52" w:rsidRDefault="00F13E25" w:rsidP="00300A52">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6" w:anchor="id7511997-II." w:history="1">
        <w:r w:rsidR="00300A52" w:rsidRPr="00300A52">
          <w:rPr>
            <w:rFonts w:ascii="Times New Roman" w:eastAsia="Times New Roman" w:hAnsi="Times New Roman" w:cs="Times New Roman"/>
            <w:color w:val="0000FF"/>
            <w:sz w:val="24"/>
            <w:szCs w:val="24"/>
            <w:u w:val="single"/>
            <w:lang w:eastAsia="pl-PL"/>
          </w:rPr>
          <w:t>II.</w:t>
        </w:r>
      </w:hyperlink>
    </w:p>
    <w:p w:rsidR="00300A52" w:rsidRPr="00300A52" w:rsidRDefault="00F13E25" w:rsidP="00300A52">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7" w:anchor="id7511998-III." w:history="1">
        <w:r w:rsidR="00300A52" w:rsidRPr="00300A52">
          <w:rPr>
            <w:rFonts w:ascii="Times New Roman" w:eastAsia="Times New Roman" w:hAnsi="Times New Roman" w:cs="Times New Roman"/>
            <w:color w:val="0000FF"/>
            <w:sz w:val="24"/>
            <w:szCs w:val="24"/>
            <w:u w:val="single"/>
            <w:lang w:eastAsia="pl-PL"/>
          </w:rPr>
          <w:t>III.</w:t>
        </w:r>
      </w:hyperlink>
    </w:p>
    <w:p w:rsidR="00300A52" w:rsidRPr="00300A52" w:rsidRDefault="00F13E25" w:rsidP="00300A52">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8" w:anchor="id7511999-IV." w:history="1">
        <w:r w:rsidR="00300A52" w:rsidRPr="00300A52">
          <w:rPr>
            <w:rFonts w:ascii="Times New Roman" w:eastAsia="Times New Roman" w:hAnsi="Times New Roman" w:cs="Times New Roman"/>
            <w:color w:val="0000FF"/>
            <w:sz w:val="24"/>
            <w:szCs w:val="24"/>
            <w:u w:val="single"/>
            <w:lang w:eastAsia="pl-PL"/>
          </w:rPr>
          <w:t>IV.</w:t>
        </w:r>
      </w:hyperlink>
    </w:p>
    <w:p w:rsidR="00300A52" w:rsidRPr="00300A52" w:rsidRDefault="00F13E25" w:rsidP="00300A52">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9" w:anchor="id7512000-VI." w:history="1">
        <w:r w:rsidR="00300A52" w:rsidRPr="00300A52">
          <w:rPr>
            <w:rFonts w:ascii="Times New Roman" w:eastAsia="Times New Roman" w:hAnsi="Times New Roman" w:cs="Times New Roman"/>
            <w:color w:val="0000FF"/>
            <w:sz w:val="24"/>
            <w:szCs w:val="24"/>
            <w:u w:val="single"/>
            <w:lang w:eastAsia="pl-PL"/>
          </w:rPr>
          <w:t>VI.</w:t>
        </w:r>
      </w:hyperlink>
    </w:p>
    <w:p w:rsidR="00300A52" w:rsidRPr="00300A52" w:rsidRDefault="00300A52" w:rsidP="00300A52">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300A52">
        <w:rPr>
          <w:rFonts w:ascii="Times New Roman" w:eastAsia="Times New Roman" w:hAnsi="Times New Roman" w:cs="Times New Roman"/>
          <w:b/>
          <w:bCs/>
          <w:sz w:val="24"/>
          <w:szCs w:val="24"/>
          <w:lang w:eastAsia="pl-PL"/>
        </w:rPr>
        <w:t>Polska-Warszawa: Różne produkty lecznicze</w:t>
      </w:r>
    </w:p>
    <w:p w:rsidR="00300A52" w:rsidRPr="00300A52" w:rsidRDefault="00300A52" w:rsidP="00300A52">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300A52">
        <w:rPr>
          <w:rFonts w:ascii="Times New Roman" w:eastAsia="Times New Roman" w:hAnsi="Times New Roman" w:cs="Times New Roman"/>
          <w:b/>
          <w:bCs/>
          <w:sz w:val="24"/>
          <w:szCs w:val="24"/>
          <w:lang w:eastAsia="pl-PL"/>
        </w:rPr>
        <w:t>2017/S 247-521534</w:t>
      </w:r>
    </w:p>
    <w:p w:rsidR="00300A52" w:rsidRPr="00300A52" w:rsidRDefault="00300A52" w:rsidP="00300A52">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300A52">
        <w:rPr>
          <w:rFonts w:ascii="Times New Roman" w:eastAsia="Times New Roman" w:hAnsi="Times New Roman" w:cs="Times New Roman"/>
          <w:b/>
          <w:bCs/>
          <w:sz w:val="24"/>
          <w:szCs w:val="24"/>
          <w:lang w:eastAsia="pl-PL"/>
        </w:rPr>
        <w:t>Ogłoszenie o zamówieniu</w:t>
      </w:r>
    </w:p>
    <w:p w:rsidR="00300A52" w:rsidRPr="00300A52" w:rsidRDefault="00300A52" w:rsidP="00300A52">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300A52">
        <w:rPr>
          <w:rFonts w:ascii="Times New Roman" w:eastAsia="Times New Roman" w:hAnsi="Times New Roman" w:cs="Times New Roman"/>
          <w:b/>
          <w:bCs/>
          <w:sz w:val="24"/>
          <w:szCs w:val="24"/>
          <w:lang w:eastAsia="pl-PL"/>
        </w:rPr>
        <w:t>Dostawy</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Dyrektywa 2004/18/WE</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Sekcja I: Instytucja zamawiająca</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I.1)</w:t>
      </w:r>
      <w:r w:rsidRPr="00300A52">
        <w:rPr>
          <w:rFonts w:ascii="Times New Roman" w:eastAsia="Times New Roman" w:hAnsi="Times New Roman" w:cs="Times New Roman"/>
          <w:b/>
          <w:bCs/>
          <w:color w:val="000000"/>
          <w:sz w:val="24"/>
          <w:szCs w:val="24"/>
          <w:lang w:eastAsia="pl-PL"/>
        </w:rPr>
        <w:t>Nazwa, adresy i punkty kontaktowe</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Instytut Hematologii i Transfuzjologii</w:t>
      </w:r>
      <w:r w:rsidRPr="00300A52">
        <w:rPr>
          <w:rFonts w:ascii="Times New Roman" w:eastAsia="Times New Roman" w:hAnsi="Times New Roman" w:cs="Times New Roman"/>
          <w:color w:val="000000"/>
          <w:sz w:val="24"/>
          <w:szCs w:val="24"/>
          <w:lang w:eastAsia="pl-PL"/>
        </w:rPr>
        <w:br/>
        <w:t>ul. Indiry Gandhi 14</w:t>
      </w:r>
      <w:r w:rsidRPr="00300A52">
        <w:rPr>
          <w:rFonts w:ascii="Times New Roman" w:eastAsia="Times New Roman" w:hAnsi="Times New Roman" w:cs="Times New Roman"/>
          <w:color w:val="000000"/>
          <w:sz w:val="24"/>
          <w:szCs w:val="24"/>
          <w:lang w:eastAsia="pl-PL"/>
        </w:rPr>
        <w:br/>
        <w:t>Osoba do kontaktów: Krystyna Sobczak</w:t>
      </w:r>
      <w:r w:rsidRPr="00300A52">
        <w:rPr>
          <w:rFonts w:ascii="Times New Roman" w:eastAsia="Times New Roman" w:hAnsi="Times New Roman" w:cs="Times New Roman"/>
          <w:color w:val="000000"/>
          <w:sz w:val="24"/>
          <w:szCs w:val="24"/>
          <w:lang w:eastAsia="pl-PL"/>
        </w:rPr>
        <w:br/>
        <w:t>02-776 Warszawa</w:t>
      </w:r>
      <w:r w:rsidRPr="00300A52">
        <w:rPr>
          <w:rFonts w:ascii="Times New Roman" w:eastAsia="Times New Roman" w:hAnsi="Times New Roman" w:cs="Times New Roman"/>
          <w:color w:val="000000"/>
          <w:sz w:val="24"/>
          <w:szCs w:val="24"/>
          <w:lang w:eastAsia="pl-PL"/>
        </w:rPr>
        <w:br/>
        <w:t>Polska</w:t>
      </w:r>
      <w:r w:rsidRPr="00300A52">
        <w:rPr>
          <w:rFonts w:ascii="Times New Roman" w:eastAsia="Times New Roman" w:hAnsi="Times New Roman" w:cs="Times New Roman"/>
          <w:color w:val="000000"/>
          <w:sz w:val="24"/>
          <w:szCs w:val="24"/>
          <w:lang w:eastAsia="pl-PL"/>
        </w:rPr>
        <w:br/>
        <w:t>Tel.: +48 223496222</w:t>
      </w:r>
      <w:r w:rsidRPr="00300A52">
        <w:rPr>
          <w:rFonts w:ascii="Times New Roman" w:eastAsia="Times New Roman" w:hAnsi="Times New Roman" w:cs="Times New Roman"/>
          <w:color w:val="000000"/>
          <w:sz w:val="24"/>
          <w:szCs w:val="24"/>
          <w:lang w:eastAsia="pl-PL"/>
        </w:rPr>
        <w:br/>
        <w:t xml:space="preserve">E-mail: </w:t>
      </w:r>
      <w:hyperlink r:id="rId10" w:history="1">
        <w:r w:rsidRPr="00300A52">
          <w:rPr>
            <w:rFonts w:ascii="Times New Roman" w:eastAsia="Times New Roman" w:hAnsi="Times New Roman" w:cs="Times New Roman"/>
            <w:color w:val="0000FF"/>
            <w:sz w:val="24"/>
            <w:szCs w:val="24"/>
            <w:u w:val="single"/>
            <w:lang w:eastAsia="pl-PL"/>
          </w:rPr>
          <w:t>zaopat@ihit.waw.pl</w:t>
        </w:r>
      </w:hyperlink>
      <w:r w:rsidRPr="00300A52">
        <w:rPr>
          <w:rFonts w:ascii="Times New Roman" w:eastAsia="Times New Roman" w:hAnsi="Times New Roman" w:cs="Times New Roman"/>
          <w:color w:val="000000"/>
          <w:sz w:val="24"/>
          <w:szCs w:val="24"/>
          <w:lang w:eastAsia="pl-PL"/>
        </w:rPr>
        <w:br/>
        <w:t>Faks: +48 223496223</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b/>
          <w:bCs/>
          <w:color w:val="000000"/>
          <w:sz w:val="24"/>
          <w:szCs w:val="24"/>
          <w:lang w:eastAsia="pl-PL"/>
        </w:rPr>
        <w:t>Adresy internetowe:</w:t>
      </w:r>
      <w:r w:rsidRPr="00300A52">
        <w:rPr>
          <w:rFonts w:ascii="Times New Roman" w:eastAsia="Times New Roman" w:hAnsi="Times New Roman" w:cs="Times New Roman"/>
          <w:color w:val="000000"/>
          <w:sz w:val="24"/>
          <w:szCs w:val="24"/>
          <w:lang w:eastAsia="pl-PL"/>
        </w:rPr>
        <w:t xml:space="preserve"> </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Ogólny adres instytucji zamawiającej: </w:t>
      </w:r>
      <w:hyperlink r:id="rId11" w:tgtFrame="_blank" w:history="1">
        <w:r w:rsidRPr="00300A52">
          <w:rPr>
            <w:rFonts w:ascii="Times New Roman" w:eastAsia="Times New Roman" w:hAnsi="Times New Roman" w:cs="Times New Roman"/>
            <w:color w:val="0000FF"/>
            <w:sz w:val="24"/>
            <w:szCs w:val="24"/>
            <w:u w:val="single"/>
            <w:lang w:eastAsia="pl-PL"/>
          </w:rPr>
          <w:t>www.ihit.waw.pl</w:t>
        </w:r>
      </w:hyperlink>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b/>
          <w:bCs/>
          <w:color w:val="000000"/>
          <w:sz w:val="24"/>
          <w:szCs w:val="24"/>
          <w:lang w:eastAsia="pl-PL"/>
        </w:rPr>
        <w:t>Więcej informacji można uzyskać pod adresem:</w:t>
      </w:r>
      <w:r w:rsidRPr="00300A52">
        <w:rPr>
          <w:rFonts w:ascii="Times New Roman" w:eastAsia="Times New Roman" w:hAnsi="Times New Roman" w:cs="Times New Roman"/>
          <w:color w:val="000000"/>
          <w:sz w:val="24"/>
          <w:szCs w:val="24"/>
          <w:lang w:eastAsia="pl-PL"/>
        </w:rPr>
        <w:t xml:space="preserve"> Powyższy(-e) punkt(-y) kontaktowy(-e)</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b/>
          <w:bCs/>
          <w:color w:val="000000"/>
          <w:sz w:val="24"/>
          <w:szCs w:val="24"/>
          <w:lang w:eastAsia="pl-PL"/>
        </w:rPr>
        <w:t>Specyfikacje i dokumenty dodatkowe (w tym dokumenty dotyczące dialogu konkurencyjnego oraz dynamicznego systemu zakupów) można uzyskać pod adresem:</w:t>
      </w:r>
      <w:r w:rsidRPr="00300A52">
        <w:rPr>
          <w:rFonts w:ascii="Times New Roman" w:eastAsia="Times New Roman" w:hAnsi="Times New Roman" w:cs="Times New Roman"/>
          <w:color w:val="000000"/>
          <w:sz w:val="24"/>
          <w:szCs w:val="24"/>
          <w:lang w:eastAsia="pl-PL"/>
        </w:rPr>
        <w:t xml:space="preserve"> Powyższy(-e) punkt(-y) kontaktowy(-e)</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b/>
          <w:bCs/>
          <w:color w:val="000000"/>
          <w:sz w:val="24"/>
          <w:szCs w:val="24"/>
          <w:lang w:eastAsia="pl-PL"/>
        </w:rPr>
        <w:t>Oferty lub wnioski o dopuszczenie do udziału w postępowaniu należy przesyłać na adres:</w:t>
      </w:r>
      <w:r w:rsidRPr="00300A52">
        <w:rPr>
          <w:rFonts w:ascii="Times New Roman" w:eastAsia="Times New Roman" w:hAnsi="Times New Roman" w:cs="Times New Roman"/>
          <w:color w:val="000000"/>
          <w:sz w:val="24"/>
          <w:szCs w:val="24"/>
          <w:lang w:eastAsia="pl-PL"/>
        </w:rPr>
        <w:t xml:space="preserve"> Powyższy(-e) punkt(-y) kontaktowy(-e)</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I.2)</w:t>
      </w:r>
      <w:r w:rsidRPr="00300A52">
        <w:rPr>
          <w:rFonts w:ascii="Times New Roman" w:eastAsia="Times New Roman" w:hAnsi="Times New Roman" w:cs="Times New Roman"/>
          <w:b/>
          <w:bCs/>
          <w:color w:val="000000"/>
          <w:sz w:val="24"/>
          <w:szCs w:val="24"/>
          <w:lang w:eastAsia="pl-PL"/>
        </w:rPr>
        <w:t>Rodzaj instytucji zamawiającej</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Podmiot prawa publicznego</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I.3)</w:t>
      </w:r>
      <w:r w:rsidRPr="00300A52">
        <w:rPr>
          <w:rFonts w:ascii="Times New Roman" w:eastAsia="Times New Roman" w:hAnsi="Times New Roman" w:cs="Times New Roman"/>
          <w:b/>
          <w:bCs/>
          <w:color w:val="000000"/>
          <w:sz w:val="24"/>
          <w:szCs w:val="24"/>
          <w:lang w:eastAsia="pl-PL"/>
        </w:rPr>
        <w:t>Główny przedmiot lub przedmioty działalności</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Zdrowie</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I.4)</w:t>
      </w:r>
      <w:r w:rsidRPr="00300A52">
        <w:rPr>
          <w:rFonts w:ascii="Times New Roman" w:eastAsia="Times New Roman" w:hAnsi="Times New Roman" w:cs="Times New Roman"/>
          <w:b/>
          <w:bCs/>
          <w:color w:val="000000"/>
          <w:sz w:val="24"/>
          <w:szCs w:val="24"/>
          <w:lang w:eastAsia="pl-PL"/>
        </w:rPr>
        <w:t xml:space="preserve">Udzielenie </w:t>
      </w:r>
      <w:proofErr w:type="spellStart"/>
      <w:r w:rsidRPr="00300A52">
        <w:rPr>
          <w:rFonts w:ascii="Times New Roman" w:eastAsia="Times New Roman" w:hAnsi="Times New Roman" w:cs="Times New Roman"/>
          <w:b/>
          <w:bCs/>
          <w:color w:val="000000"/>
          <w:sz w:val="24"/>
          <w:szCs w:val="24"/>
          <w:lang w:eastAsia="pl-PL"/>
        </w:rPr>
        <w:t>zamówienia</w:t>
      </w:r>
      <w:proofErr w:type="spellEnd"/>
      <w:r w:rsidRPr="00300A52">
        <w:rPr>
          <w:rFonts w:ascii="Times New Roman" w:eastAsia="Times New Roman" w:hAnsi="Times New Roman" w:cs="Times New Roman"/>
          <w:b/>
          <w:bCs/>
          <w:color w:val="000000"/>
          <w:sz w:val="24"/>
          <w:szCs w:val="24"/>
          <w:lang w:eastAsia="pl-PL"/>
        </w:rPr>
        <w:t xml:space="preserve"> w imieniu innych instytucji zamawiających</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Instytucja zamawiająca dokonuje zakupu w imieniu innych instytucji zamawiających: nie</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lastRenderedPageBreak/>
        <w:t xml:space="preserve">Sekcja II: Przedmiot </w:t>
      </w:r>
      <w:proofErr w:type="spellStart"/>
      <w:r w:rsidRPr="00300A52">
        <w:rPr>
          <w:rFonts w:ascii="Times New Roman" w:eastAsia="Times New Roman" w:hAnsi="Times New Roman" w:cs="Times New Roman"/>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II.1)</w:t>
      </w:r>
      <w:r w:rsidRPr="00300A52">
        <w:rPr>
          <w:rFonts w:ascii="Times New Roman" w:eastAsia="Times New Roman" w:hAnsi="Times New Roman" w:cs="Times New Roman"/>
          <w:b/>
          <w:bCs/>
          <w:color w:val="000000"/>
          <w:sz w:val="24"/>
          <w:szCs w:val="24"/>
          <w:lang w:eastAsia="pl-PL"/>
        </w:rPr>
        <w:t>Opis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II.1.1)</w:t>
      </w:r>
      <w:r w:rsidRPr="00300A52">
        <w:rPr>
          <w:rFonts w:ascii="Times New Roman" w:eastAsia="Times New Roman" w:hAnsi="Times New Roman" w:cs="Times New Roman"/>
          <w:b/>
          <w:bCs/>
          <w:color w:val="000000"/>
          <w:sz w:val="24"/>
          <w:szCs w:val="24"/>
          <w:lang w:eastAsia="pl-PL"/>
        </w:rPr>
        <w:t>Nazwa nadana zamówieniu przez instytucję zamawiającą:</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1 - 27)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II.1.2)</w:t>
      </w:r>
      <w:r w:rsidRPr="00300A52">
        <w:rPr>
          <w:rFonts w:ascii="Times New Roman" w:eastAsia="Times New Roman" w:hAnsi="Times New Roman" w:cs="Times New Roman"/>
          <w:b/>
          <w:bCs/>
          <w:color w:val="000000"/>
          <w:sz w:val="24"/>
          <w:szCs w:val="24"/>
          <w:lang w:eastAsia="pl-PL"/>
        </w:rPr>
        <w:t xml:space="preserve">Rodzaj </w:t>
      </w:r>
      <w:proofErr w:type="spellStart"/>
      <w:r w:rsidRPr="00300A52">
        <w:rPr>
          <w:rFonts w:ascii="Times New Roman" w:eastAsia="Times New Roman" w:hAnsi="Times New Roman" w:cs="Times New Roman"/>
          <w:b/>
          <w:bCs/>
          <w:color w:val="000000"/>
          <w:sz w:val="24"/>
          <w:szCs w:val="24"/>
          <w:lang w:eastAsia="pl-PL"/>
        </w:rPr>
        <w:t>zamówienia</w:t>
      </w:r>
      <w:proofErr w:type="spellEnd"/>
      <w:r w:rsidRPr="00300A52">
        <w:rPr>
          <w:rFonts w:ascii="Times New Roman" w:eastAsia="Times New Roman" w:hAnsi="Times New Roman" w:cs="Times New Roman"/>
          <w:b/>
          <w:bCs/>
          <w:color w:val="000000"/>
          <w:sz w:val="24"/>
          <w:szCs w:val="24"/>
          <w:lang w:eastAsia="pl-PL"/>
        </w:rPr>
        <w:t xml:space="preserve"> oraz lokalizacja robót budowlanych, miejsce realizacji dostawy lub świadczenia usług</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Dostawy</w:t>
      </w:r>
      <w:r w:rsidRPr="00300A52">
        <w:rPr>
          <w:rFonts w:ascii="Times New Roman" w:eastAsia="Times New Roman" w:hAnsi="Times New Roman" w:cs="Times New Roman"/>
          <w:color w:val="000000"/>
          <w:sz w:val="24"/>
          <w:szCs w:val="24"/>
          <w:lang w:eastAsia="pl-PL"/>
        </w:rPr>
        <w:br/>
        <w:t xml:space="preserve">Kod NUTS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II.1.3)</w:t>
      </w:r>
      <w:r w:rsidRPr="00300A52">
        <w:rPr>
          <w:rFonts w:ascii="Times New Roman" w:eastAsia="Times New Roman" w:hAnsi="Times New Roman" w:cs="Times New Roman"/>
          <w:b/>
          <w:bCs/>
          <w:color w:val="000000"/>
          <w:sz w:val="24"/>
          <w:szCs w:val="24"/>
          <w:lang w:eastAsia="pl-PL"/>
        </w:rPr>
        <w:t xml:space="preserve">Informacje na temat </w:t>
      </w:r>
      <w:proofErr w:type="spellStart"/>
      <w:r w:rsidRPr="00300A52">
        <w:rPr>
          <w:rFonts w:ascii="Times New Roman" w:eastAsia="Times New Roman" w:hAnsi="Times New Roman" w:cs="Times New Roman"/>
          <w:b/>
          <w:bCs/>
          <w:color w:val="000000"/>
          <w:sz w:val="24"/>
          <w:szCs w:val="24"/>
          <w:lang w:eastAsia="pl-PL"/>
        </w:rPr>
        <w:t>zamówienia</w:t>
      </w:r>
      <w:proofErr w:type="spellEnd"/>
      <w:r w:rsidRPr="00300A52">
        <w:rPr>
          <w:rFonts w:ascii="Times New Roman" w:eastAsia="Times New Roman" w:hAnsi="Times New Roman" w:cs="Times New Roman"/>
          <w:b/>
          <w:bCs/>
          <w:color w:val="000000"/>
          <w:sz w:val="24"/>
          <w:szCs w:val="24"/>
          <w:lang w:eastAsia="pl-PL"/>
        </w:rPr>
        <w:t xml:space="preserve"> publicznego, umowy ramowej lub dynamicznego systemu zakupów (DSZ)</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II.1.4)</w:t>
      </w:r>
      <w:r w:rsidRPr="00300A52">
        <w:rPr>
          <w:rFonts w:ascii="Times New Roman" w:eastAsia="Times New Roman" w:hAnsi="Times New Roman" w:cs="Times New Roman"/>
          <w:b/>
          <w:bCs/>
          <w:color w:val="000000"/>
          <w:sz w:val="24"/>
          <w:szCs w:val="24"/>
          <w:lang w:eastAsia="pl-PL"/>
        </w:rPr>
        <w:t>Informacje na temat umowy ramowej</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II.1.5)</w:t>
      </w:r>
      <w:r w:rsidRPr="00300A52">
        <w:rPr>
          <w:rFonts w:ascii="Times New Roman" w:eastAsia="Times New Roman" w:hAnsi="Times New Roman" w:cs="Times New Roman"/>
          <w:b/>
          <w:bCs/>
          <w:color w:val="000000"/>
          <w:sz w:val="24"/>
          <w:szCs w:val="24"/>
          <w:lang w:eastAsia="pl-PL"/>
        </w:rPr>
        <w:t xml:space="preserve">Krótki opis </w:t>
      </w:r>
      <w:proofErr w:type="spellStart"/>
      <w:r w:rsidRPr="00300A52">
        <w:rPr>
          <w:rFonts w:ascii="Times New Roman" w:eastAsia="Times New Roman" w:hAnsi="Times New Roman" w:cs="Times New Roman"/>
          <w:b/>
          <w:bCs/>
          <w:color w:val="000000"/>
          <w:sz w:val="24"/>
          <w:szCs w:val="24"/>
          <w:lang w:eastAsia="pl-PL"/>
        </w:rPr>
        <w:t>zamówienia</w:t>
      </w:r>
      <w:proofErr w:type="spellEnd"/>
      <w:r w:rsidRPr="00300A52">
        <w:rPr>
          <w:rFonts w:ascii="Times New Roman" w:eastAsia="Times New Roman" w:hAnsi="Times New Roman" w:cs="Times New Roman"/>
          <w:b/>
          <w:bCs/>
          <w:color w:val="000000"/>
          <w:sz w:val="24"/>
          <w:szCs w:val="24"/>
          <w:lang w:eastAsia="pl-PL"/>
        </w:rPr>
        <w:t xml:space="preserve"> lub zakupu</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1 - 27)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II.1.6)</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II.1.7)</w:t>
      </w:r>
      <w:r w:rsidRPr="00300A52">
        <w:rPr>
          <w:rFonts w:ascii="Times New Roman" w:eastAsia="Times New Roman" w:hAnsi="Times New Roman" w:cs="Times New Roman"/>
          <w:b/>
          <w:bCs/>
          <w:color w:val="000000"/>
          <w:sz w:val="24"/>
          <w:szCs w:val="24"/>
          <w:lang w:eastAsia="pl-PL"/>
        </w:rPr>
        <w:t>Informacje na temat Porozumienia w sprawie zamówień rządowych (GPA)</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Zamówienie jest objęte Porozumieniem w sprawie zamówień rządowych (GPA): nie</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II.1.8)</w:t>
      </w:r>
      <w:r w:rsidRPr="00300A52">
        <w:rPr>
          <w:rFonts w:ascii="Times New Roman" w:eastAsia="Times New Roman" w:hAnsi="Times New Roman" w:cs="Times New Roman"/>
          <w:b/>
          <w:bCs/>
          <w:color w:val="000000"/>
          <w:sz w:val="24"/>
          <w:szCs w:val="24"/>
          <w:lang w:eastAsia="pl-PL"/>
        </w:rPr>
        <w:t>Części</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To zamówienie podzielone jest na części: tak</w:t>
      </w:r>
      <w:r w:rsidRPr="00300A52">
        <w:rPr>
          <w:rFonts w:ascii="Times New Roman" w:eastAsia="Times New Roman" w:hAnsi="Times New Roman" w:cs="Times New Roman"/>
          <w:color w:val="000000"/>
          <w:sz w:val="24"/>
          <w:szCs w:val="24"/>
          <w:lang w:eastAsia="pl-PL"/>
        </w:rPr>
        <w:br/>
        <w:t>Oferty można składać w odniesieniu do wszystkich części</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II.1.9)</w:t>
      </w:r>
      <w:r w:rsidRPr="00300A52">
        <w:rPr>
          <w:rFonts w:ascii="Times New Roman" w:eastAsia="Times New Roman" w:hAnsi="Times New Roman" w:cs="Times New Roman"/>
          <w:b/>
          <w:bCs/>
          <w:color w:val="000000"/>
          <w:sz w:val="24"/>
          <w:szCs w:val="24"/>
          <w:lang w:eastAsia="pl-PL"/>
        </w:rPr>
        <w:t>Informacje o ofertach wariantowych</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Dopuszcza się składanie ofert wariantowych: nie</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II.2)</w:t>
      </w:r>
      <w:r w:rsidRPr="00300A52">
        <w:rPr>
          <w:rFonts w:ascii="Times New Roman" w:eastAsia="Times New Roman" w:hAnsi="Times New Roman" w:cs="Times New Roman"/>
          <w:b/>
          <w:bCs/>
          <w:color w:val="000000"/>
          <w:sz w:val="24"/>
          <w:szCs w:val="24"/>
          <w:lang w:eastAsia="pl-PL"/>
        </w:rPr>
        <w:t xml:space="preserve">Wielkość lub zakres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II.2.1)</w:t>
      </w:r>
      <w:r w:rsidRPr="00300A52">
        <w:rPr>
          <w:rFonts w:ascii="Times New Roman" w:eastAsia="Times New Roman" w:hAnsi="Times New Roman" w:cs="Times New Roman"/>
          <w:b/>
          <w:bCs/>
          <w:color w:val="000000"/>
          <w:sz w:val="24"/>
          <w:szCs w:val="24"/>
          <w:lang w:eastAsia="pl-PL"/>
        </w:rPr>
        <w:t>Całkowita 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II.2.2)</w:t>
      </w:r>
      <w:r w:rsidRPr="00300A52">
        <w:rPr>
          <w:rFonts w:ascii="Times New Roman" w:eastAsia="Times New Roman" w:hAnsi="Times New Roman" w:cs="Times New Roman"/>
          <w:b/>
          <w:bCs/>
          <w:color w:val="000000"/>
          <w:sz w:val="24"/>
          <w:szCs w:val="24"/>
          <w:lang w:eastAsia="pl-PL"/>
        </w:rPr>
        <w:t>Informacje o opcjach</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II.2.3)</w:t>
      </w:r>
      <w:r w:rsidRPr="00300A52">
        <w:rPr>
          <w:rFonts w:ascii="Times New Roman" w:eastAsia="Times New Roman" w:hAnsi="Times New Roman" w:cs="Times New Roman"/>
          <w:b/>
          <w:bCs/>
          <w:color w:val="000000"/>
          <w:sz w:val="24"/>
          <w:szCs w:val="24"/>
          <w:lang w:eastAsia="pl-PL"/>
        </w:rPr>
        <w:t>Informacje o wznowieniach</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II.3)</w:t>
      </w:r>
      <w:r w:rsidRPr="00300A52">
        <w:rPr>
          <w:rFonts w:ascii="Times New Roman" w:eastAsia="Times New Roman" w:hAnsi="Times New Roman" w:cs="Times New Roman"/>
          <w:b/>
          <w:bCs/>
          <w:color w:val="000000"/>
          <w:sz w:val="24"/>
          <w:szCs w:val="24"/>
          <w:lang w:eastAsia="pl-PL"/>
        </w:rPr>
        <w:t xml:space="preserve">Czas trwania </w:t>
      </w:r>
      <w:proofErr w:type="spellStart"/>
      <w:r w:rsidRPr="00300A52">
        <w:rPr>
          <w:rFonts w:ascii="Times New Roman" w:eastAsia="Times New Roman" w:hAnsi="Times New Roman" w:cs="Times New Roman"/>
          <w:b/>
          <w:bCs/>
          <w:color w:val="000000"/>
          <w:sz w:val="24"/>
          <w:szCs w:val="24"/>
          <w:lang w:eastAsia="pl-PL"/>
        </w:rPr>
        <w:t>zamówienia</w:t>
      </w:r>
      <w:proofErr w:type="spellEnd"/>
      <w:r w:rsidRPr="00300A52">
        <w:rPr>
          <w:rFonts w:ascii="Times New Roman" w:eastAsia="Times New Roman" w:hAnsi="Times New Roman" w:cs="Times New Roman"/>
          <w:b/>
          <w:bCs/>
          <w:color w:val="000000"/>
          <w:sz w:val="24"/>
          <w:szCs w:val="24"/>
          <w:lang w:eastAsia="pl-PL"/>
        </w:rPr>
        <w:t xml:space="preserve"> lub termin realizacji</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 xml:space="preserve">Informacje o częściach </w:t>
      </w:r>
      <w:proofErr w:type="spellStart"/>
      <w:r w:rsidRPr="00300A52">
        <w:rPr>
          <w:rFonts w:ascii="Times New Roman" w:eastAsia="Times New Roman" w:hAnsi="Times New Roman" w:cs="Times New Roman"/>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1 Nazwa: Zadanie nr 1</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2 Nazwa: Zadanie nr 2</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lastRenderedPageBreak/>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3 Nazwa: Zadanie nr 3</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4 Nazwa: Zadanie nr 4</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5 Nazwa: Zadanie nr 5</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lastRenderedPageBreak/>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6 Nazwa: Zadanie nr 6</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7 Nazwa: Zadanie nr 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8 Nazwa: Zadanie nr 8</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lastRenderedPageBreak/>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9 Nazwa: Zadanie nr 9</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10 Nazwa: Zadanie nr 10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11 Nazwa: Zadanie nr 11</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12 Nazwa: Zadanie nr 12</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lastRenderedPageBreak/>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13 Nazwa: Zadanie nr 13</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14 Nazwa: Zadanie nr 14</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15 Nazwa: Zadanie nr 15</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lastRenderedPageBreak/>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16 Nazwa: Zadanie nr 16</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17 Nazwa: Zadanie nr 17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1- 27)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18 Nazwa: Zadanie nr 18</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lastRenderedPageBreak/>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19 Nazwa: Zadanie nr 19</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20 Nazwa: Zadanie nr 20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21 Nazwa: Zadanie nr 21</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22 Nazwa: Zadanie nr 22</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lastRenderedPageBreak/>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23 Nazwa: Zadanie nr 23</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24 Nazwa: Zadanie nr 24</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25 Nazwa: Zadanie nr 25</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lastRenderedPageBreak/>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26 Nazwa: Zadanie nr 26</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Część nr: 27 Nazwa: Zadanie nr 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1)</w:t>
      </w:r>
      <w:r w:rsidRPr="00300A52">
        <w:rPr>
          <w:rFonts w:ascii="Times New Roman" w:eastAsia="Times New Roman" w:hAnsi="Times New Roman" w:cs="Times New Roman"/>
          <w:b/>
          <w:bCs/>
          <w:color w:val="000000"/>
          <w:sz w:val="24"/>
          <w:szCs w:val="24"/>
          <w:lang w:eastAsia="pl-PL"/>
        </w:rPr>
        <w:t>Krótki opis</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Dostawa produktów leczniczych (zadania 1-27)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2)</w:t>
      </w:r>
      <w:r w:rsidRPr="00300A52">
        <w:rPr>
          <w:rFonts w:ascii="Times New Roman" w:eastAsia="Times New Roman" w:hAnsi="Times New Roman" w:cs="Times New Roman"/>
          <w:b/>
          <w:bCs/>
          <w:color w:val="000000"/>
          <w:sz w:val="24"/>
          <w:szCs w:val="24"/>
          <w:lang w:eastAsia="pl-PL"/>
        </w:rPr>
        <w:t>Wspólny Słownik Zamówień (CPV)</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33690000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3)</w:t>
      </w:r>
      <w:r w:rsidRPr="00300A52">
        <w:rPr>
          <w:rFonts w:ascii="Times New Roman" w:eastAsia="Times New Roman" w:hAnsi="Times New Roman" w:cs="Times New Roman"/>
          <w:b/>
          <w:bCs/>
          <w:color w:val="000000"/>
          <w:sz w:val="24"/>
          <w:szCs w:val="24"/>
          <w:lang w:eastAsia="pl-PL"/>
        </w:rPr>
        <w:t>Wielkość lub zakres</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4)</w:t>
      </w:r>
      <w:r w:rsidRPr="00300A52">
        <w:rPr>
          <w:rFonts w:ascii="Times New Roman" w:eastAsia="Times New Roman" w:hAnsi="Times New Roman" w:cs="Times New Roman"/>
          <w:b/>
          <w:bCs/>
          <w:color w:val="000000"/>
          <w:sz w:val="24"/>
          <w:szCs w:val="24"/>
          <w:lang w:eastAsia="pl-PL"/>
        </w:rPr>
        <w:t xml:space="preserve">Informacje o różnych datach dotyczących czasu trwania lub rozpoczęcia/realizacji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Okres w miesiącach: 12 (od udzielenia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5)</w:t>
      </w:r>
      <w:r w:rsidRPr="00300A52">
        <w:rPr>
          <w:rFonts w:ascii="Times New Roman" w:eastAsia="Times New Roman" w:hAnsi="Times New Roman" w:cs="Times New Roman"/>
          <w:b/>
          <w:bCs/>
          <w:color w:val="000000"/>
          <w:sz w:val="24"/>
          <w:szCs w:val="24"/>
          <w:lang w:eastAsia="pl-PL"/>
        </w:rPr>
        <w:t xml:space="preserve">Informacje dodatkowe na temat części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Kryterium oceny ofert.</w:t>
      </w:r>
      <w:r w:rsidRPr="00300A52">
        <w:rPr>
          <w:rFonts w:ascii="Times New Roman" w:eastAsia="Times New Roman" w:hAnsi="Times New Roman" w:cs="Times New Roman"/>
          <w:color w:val="000000"/>
          <w:sz w:val="24"/>
          <w:szCs w:val="24"/>
          <w:lang w:eastAsia="pl-PL"/>
        </w:rPr>
        <w:br/>
        <w:t>Oferowana cena- 98 %.</w:t>
      </w:r>
      <w:r w:rsidRPr="00300A52">
        <w:rPr>
          <w:rFonts w:ascii="Times New Roman" w:eastAsia="Times New Roman" w:hAnsi="Times New Roman" w:cs="Times New Roman"/>
          <w:color w:val="000000"/>
          <w:sz w:val="24"/>
          <w:szCs w:val="24"/>
          <w:lang w:eastAsia="pl-PL"/>
        </w:rPr>
        <w:br/>
        <w:t>Termin wykonania poszczególnych dostaw- 2 %.</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Sekcja III: Informacje o charakterze prawnym, ekonomicznym, finansowym i technicznym</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III.1)</w:t>
      </w:r>
      <w:r w:rsidRPr="00300A52">
        <w:rPr>
          <w:rFonts w:ascii="Times New Roman" w:eastAsia="Times New Roman" w:hAnsi="Times New Roman" w:cs="Times New Roman"/>
          <w:b/>
          <w:bCs/>
          <w:color w:val="000000"/>
          <w:sz w:val="24"/>
          <w:szCs w:val="24"/>
          <w:lang w:eastAsia="pl-PL"/>
        </w:rPr>
        <w:t xml:space="preserve">Warunki dotyczące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III.1.1)</w:t>
      </w:r>
      <w:r w:rsidRPr="00300A52">
        <w:rPr>
          <w:rFonts w:ascii="Times New Roman" w:eastAsia="Times New Roman" w:hAnsi="Times New Roman" w:cs="Times New Roman"/>
          <w:b/>
          <w:bCs/>
          <w:color w:val="000000"/>
          <w:sz w:val="24"/>
          <w:szCs w:val="24"/>
          <w:lang w:eastAsia="pl-PL"/>
        </w:rPr>
        <w:t>Wymagane wadia i gwarancje:</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6. Obowiązek wpłaty wadium:</w:t>
      </w:r>
      <w:r w:rsidRPr="00300A52">
        <w:rPr>
          <w:rFonts w:ascii="Times New Roman" w:eastAsia="Times New Roman" w:hAnsi="Times New Roman" w:cs="Times New Roman"/>
          <w:color w:val="000000"/>
          <w:sz w:val="24"/>
          <w:szCs w:val="24"/>
          <w:lang w:eastAsia="pl-PL"/>
        </w:rPr>
        <w:br/>
        <w:t>1.1. Przystępując do przetargu, Wykonawca jest obowiązany wnieść wadium w wysokości:</w:t>
      </w:r>
      <w:r w:rsidRPr="00300A52">
        <w:rPr>
          <w:rFonts w:ascii="Times New Roman" w:eastAsia="Times New Roman" w:hAnsi="Times New Roman" w:cs="Times New Roman"/>
          <w:color w:val="000000"/>
          <w:sz w:val="24"/>
          <w:szCs w:val="24"/>
          <w:lang w:eastAsia="pl-PL"/>
        </w:rPr>
        <w:br/>
        <w:t>• zadanie nr 1 - 109 000,00 PLN.</w:t>
      </w:r>
      <w:r w:rsidRPr="00300A52">
        <w:rPr>
          <w:rFonts w:ascii="Times New Roman" w:eastAsia="Times New Roman" w:hAnsi="Times New Roman" w:cs="Times New Roman"/>
          <w:color w:val="000000"/>
          <w:sz w:val="24"/>
          <w:szCs w:val="24"/>
          <w:lang w:eastAsia="pl-PL"/>
        </w:rPr>
        <w:br/>
        <w:t>• zadanie nr 2 - 9 000,00 PLN.</w:t>
      </w:r>
      <w:r w:rsidRPr="00300A52">
        <w:rPr>
          <w:rFonts w:ascii="Times New Roman" w:eastAsia="Times New Roman" w:hAnsi="Times New Roman" w:cs="Times New Roman"/>
          <w:color w:val="000000"/>
          <w:sz w:val="24"/>
          <w:szCs w:val="24"/>
          <w:lang w:eastAsia="pl-PL"/>
        </w:rPr>
        <w:br/>
        <w:t>• zadanie nr 3 - 800,00 PLN.</w:t>
      </w:r>
      <w:r w:rsidRPr="00300A52">
        <w:rPr>
          <w:rFonts w:ascii="Times New Roman" w:eastAsia="Times New Roman" w:hAnsi="Times New Roman" w:cs="Times New Roman"/>
          <w:color w:val="000000"/>
          <w:sz w:val="24"/>
          <w:szCs w:val="24"/>
          <w:lang w:eastAsia="pl-PL"/>
        </w:rPr>
        <w:br/>
        <w:t>• zadanie nr 4 - 1 900,00 PLN.</w:t>
      </w:r>
      <w:r w:rsidRPr="00300A52">
        <w:rPr>
          <w:rFonts w:ascii="Times New Roman" w:eastAsia="Times New Roman" w:hAnsi="Times New Roman" w:cs="Times New Roman"/>
          <w:color w:val="000000"/>
          <w:sz w:val="24"/>
          <w:szCs w:val="24"/>
          <w:lang w:eastAsia="pl-PL"/>
        </w:rPr>
        <w:br/>
        <w:t>• zadanie nr 5 - 8 000,00 PLN.</w:t>
      </w:r>
      <w:r w:rsidRPr="00300A52">
        <w:rPr>
          <w:rFonts w:ascii="Times New Roman" w:eastAsia="Times New Roman" w:hAnsi="Times New Roman" w:cs="Times New Roman"/>
          <w:color w:val="000000"/>
          <w:sz w:val="24"/>
          <w:szCs w:val="24"/>
          <w:lang w:eastAsia="pl-PL"/>
        </w:rPr>
        <w:br/>
      </w:r>
      <w:r w:rsidRPr="00300A52">
        <w:rPr>
          <w:rFonts w:ascii="Times New Roman" w:eastAsia="Times New Roman" w:hAnsi="Times New Roman" w:cs="Times New Roman"/>
          <w:color w:val="000000"/>
          <w:sz w:val="24"/>
          <w:szCs w:val="24"/>
          <w:lang w:eastAsia="pl-PL"/>
        </w:rPr>
        <w:lastRenderedPageBreak/>
        <w:t>• zadanie nr 6 - 4 000,00 PLN.</w:t>
      </w:r>
      <w:r w:rsidRPr="00300A52">
        <w:rPr>
          <w:rFonts w:ascii="Times New Roman" w:eastAsia="Times New Roman" w:hAnsi="Times New Roman" w:cs="Times New Roman"/>
          <w:color w:val="000000"/>
          <w:sz w:val="24"/>
          <w:szCs w:val="24"/>
          <w:lang w:eastAsia="pl-PL"/>
        </w:rPr>
        <w:br/>
        <w:t>• zadanie nr 7 - 3 000,00 PLN.</w:t>
      </w:r>
      <w:r w:rsidRPr="00300A52">
        <w:rPr>
          <w:rFonts w:ascii="Times New Roman" w:eastAsia="Times New Roman" w:hAnsi="Times New Roman" w:cs="Times New Roman"/>
          <w:color w:val="000000"/>
          <w:sz w:val="24"/>
          <w:szCs w:val="24"/>
          <w:lang w:eastAsia="pl-PL"/>
        </w:rPr>
        <w:br/>
        <w:t>• zadanie nr 8 - 22 000,00 PLN.</w:t>
      </w:r>
      <w:r w:rsidRPr="00300A52">
        <w:rPr>
          <w:rFonts w:ascii="Times New Roman" w:eastAsia="Times New Roman" w:hAnsi="Times New Roman" w:cs="Times New Roman"/>
          <w:color w:val="000000"/>
          <w:sz w:val="24"/>
          <w:szCs w:val="24"/>
          <w:lang w:eastAsia="pl-PL"/>
        </w:rPr>
        <w:br/>
        <w:t>• zadanie nr 9 - 5 500,00PLN.</w:t>
      </w:r>
      <w:r w:rsidRPr="00300A52">
        <w:rPr>
          <w:rFonts w:ascii="Times New Roman" w:eastAsia="Times New Roman" w:hAnsi="Times New Roman" w:cs="Times New Roman"/>
          <w:color w:val="000000"/>
          <w:sz w:val="24"/>
          <w:szCs w:val="24"/>
          <w:lang w:eastAsia="pl-PL"/>
        </w:rPr>
        <w:br/>
        <w:t>• zadanie nr 10 - 2 500,00 PLN.</w:t>
      </w:r>
      <w:r w:rsidRPr="00300A52">
        <w:rPr>
          <w:rFonts w:ascii="Times New Roman" w:eastAsia="Times New Roman" w:hAnsi="Times New Roman" w:cs="Times New Roman"/>
          <w:color w:val="000000"/>
          <w:sz w:val="24"/>
          <w:szCs w:val="24"/>
          <w:lang w:eastAsia="pl-PL"/>
        </w:rPr>
        <w:br/>
        <w:t>• zadanie nr 11 - 20 000,00 PLN.</w:t>
      </w:r>
      <w:r w:rsidRPr="00300A52">
        <w:rPr>
          <w:rFonts w:ascii="Times New Roman" w:eastAsia="Times New Roman" w:hAnsi="Times New Roman" w:cs="Times New Roman"/>
          <w:color w:val="000000"/>
          <w:sz w:val="24"/>
          <w:szCs w:val="24"/>
          <w:lang w:eastAsia="pl-PL"/>
        </w:rPr>
        <w:br/>
        <w:t>• zadanie nr 12 - 38 000,00 PLN.</w:t>
      </w:r>
      <w:r w:rsidRPr="00300A52">
        <w:rPr>
          <w:rFonts w:ascii="Times New Roman" w:eastAsia="Times New Roman" w:hAnsi="Times New Roman" w:cs="Times New Roman"/>
          <w:color w:val="000000"/>
          <w:sz w:val="24"/>
          <w:szCs w:val="24"/>
          <w:lang w:eastAsia="pl-PL"/>
        </w:rPr>
        <w:br/>
        <w:t>• zadanie nr 13 - 30 000,00 PLN.</w:t>
      </w:r>
      <w:r w:rsidRPr="00300A52">
        <w:rPr>
          <w:rFonts w:ascii="Times New Roman" w:eastAsia="Times New Roman" w:hAnsi="Times New Roman" w:cs="Times New Roman"/>
          <w:color w:val="000000"/>
          <w:sz w:val="24"/>
          <w:szCs w:val="24"/>
          <w:lang w:eastAsia="pl-PL"/>
        </w:rPr>
        <w:br/>
        <w:t>• zadanie nr 14 - 34 000,00 PLN.</w:t>
      </w:r>
      <w:r w:rsidRPr="00300A52">
        <w:rPr>
          <w:rFonts w:ascii="Times New Roman" w:eastAsia="Times New Roman" w:hAnsi="Times New Roman" w:cs="Times New Roman"/>
          <w:color w:val="000000"/>
          <w:sz w:val="24"/>
          <w:szCs w:val="24"/>
          <w:lang w:eastAsia="pl-PL"/>
        </w:rPr>
        <w:br/>
        <w:t>• zadanie nr 15 - 1 000,00 PLN.</w:t>
      </w:r>
      <w:r w:rsidRPr="00300A52">
        <w:rPr>
          <w:rFonts w:ascii="Times New Roman" w:eastAsia="Times New Roman" w:hAnsi="Times New Roman" w:cs="Times New Roman"/>
          <w:color w:val="000000"/>
          <w:sz w:val="24"/>
          <w:szCs w:val="24"/>
          <w:lang w:eastAsia="pl-PL"/>
        </w:rPr>
        <w:br/>
        <w:t>• zadanie nr 16 - 590,00PLN.</w:t>
      </w:r>
      <w:r w:rsidRPr="00300A52">
        <w:rPr>
          <w:rFonts w:ascii="Times New Roman" w:eastAsia="Times New Roman" w:hAnsi="Times New Roman" w:cs="Times New Roman"/>
          <w:color w:val="000000"/>
          <w:sz w:val="24"/>
          <w:szCs w:val="24"/>
          <w:lang w:eastAsia="pl-PL"/>
        </w:rPr>
        <w:br/>
        <w:t>• zadanie nr 17 - 4 500,00 PLN.</w:t>
      </w:r>
      <w:r w:rsidRPr="00300A52">
        <w:rPr>
          <w:rFonts w:ascii="Times New Roman" w:eastAsia="Times New Roman" w:hAnsi="Times New Roman" w:cs="Times New Roman"/>
          <w:color w:val="000000"/>
          <w:sz w:val="24"/>
          <w:szCs w:val="24"/>
          <w:lang w:eastAsia="pl-PL"/>
        </w:rPr>
        <w:br/>
        <w:t>• zadanie nr 18 - 480,00 PLN.</w:t>
      </w:r>
      <w:r w:rsidRPr="00300A52">
        <w:rPr>
          <w:rFonts w:ascii="Times New Roman" w:eastAsia="Times New Roman" w:hAnsi="Times New Roman" w:cs="Times New Roman"/>
          <w:color w:val="000000"/>
          <w:sz w:val="24"/>
          <w:szCs w:val="24"/>
          <w:lang w:eastAsia="pl-PL"/>
        </w:rPr>
        <w:br/>
        <w:t>• zadanie nr 19 - 2 000,00PLN.</w:t>
      </w:r>
      <w:r w:rsidRPr="00300A52">
        <w:rPr>
          <w:rFonts w:ascii="Times New Roman" w:eastAsia="Times New Roman" w:hAnsi="Times New Roman" w:cs="Times New Roman"/>
          <w:color w:val="000000"/>
          <w:sz w:val="24"/>
          <w:szCs w:val="24"/>
          <w:lang w:eastAsia="pl-PL"/>
        </w:rPr>
        <w:br/>
        <w:t>• zadanie nr 20 - 2 000,00 PLN.</w:t>
      </w:r>
      <w:r w:rsidRPr="00300A52">
        <w:rPr>
          <w:rFonts w:ascii="Times New Roman" w:eastAsia="Times New Roman" w:hAnsi="Times New Roman" w:cs="Times New Roman"/>
          <w:color w:val="000000"/>
          <w:sz w:val="24"/>
          <w:szCs w:val="24"/>
          <w:lang w:eastAsia="pl-PL"/>
        </w:rPr>
        <w:br/>
        <w:t>• zadanie nr 21 - 3 500,00 PLN.</w:t>
      </w:r>
      <w:r w:rsidRPr="00300A52">
        <w:rPr>
          <w:rFonts w:ascii="Times New Roman" w:eastAsia="Times New Roman" w:hAnsi="Times New Roman" w:cs="Times New Roman"/>
          <w:color w:val="000000"/>
          <w:sz w:val="24"/>
          <w:szCs w:val="24"/>
          <w:lang w:eastAsia="pl-PL"/>
        </w:rPr>
        <w:br/>
        <w:t>• zadanie nr 22 - 340,00 PLN.</w:t>
      </w:r>
      <w:r w:rsidRPr="00300A52">
        <w:rPr>
          <w:rFonts w:ascii="Times New Roman" w:eastAsia="Times New Roman" w:hAnsi="Times New Roman" w:cs="Times New Roman"/>
          <w:color w:val="000000"/>
          <w:sz w:val="24"/>
          <w:szCs w:val="24"/>
          <w:lang w:eastAsia="pl-PL"/>
        </w:rPr>
        <w:br/>
        <w:t>• zadanie nr 23 - 240,00 PLN.</w:t>
      </w:r>
      <w:r w:rsidRPr="00300A52">
        <w:rPr>
          <w:rFonts w:ascii="Times New Roman" w:eastAsia="Times New Roman" w:hAnsi="Times New Roman" w:cs="Times New Roman"/>
          <w:color w:val="000000"/>
          <w:sz w:val="24"/>
          <w:szCs w:val="24"/>
          <w:lang w:eastAsia="pl-PL"/>
        </w:rPr>
        <w:br/>
        <w:t>• zadanie nr 24 - 670,00 PLN.</w:t>
      </w:r>
      <w:r w:rsidRPr="00300A52">
        <w:rPr>
          <w:rFonts w:ascii="Times New Roman" w:eastAsia="Times New Roman" w:hAnsi="Times New Roman" w:cs="Times New Roman"/>
          <w:color w:val="000000"/>
          <w:sz w:val="24"/>
          <w:szCs w:val="24"/>
          <w:lang w:eastAsia="pl-PL"/>
        </w:rPr>
        <w:br/>
        <w:t>• zadanie nr 25 - 3400,00PLN.</w:t>
      </w:r>
      <w:r w:rsidRPr="00300A52">
        <w:rPr>
          <w:rFonts w:ascii="Times New Roman" w:eastAsia="Times New Roman" w:hAnsi="Times New Roman" w:cs="Times New Roman"/>
          <w:color w:val="000000"/>
          <w:sz w:val="24"/>
          <w:szCs w:val="24"/>
          <w:lang w:eastAsia="pl-PL"/>
        </w:rPr>
        <w:br/>
        <w:t>• zadanie nr 26 - 1 800,00 PLN.</w:t>
      </w:r>
      <w:r w:rsidRPr="00300A52">
        <w:rPr>
          <w:rFonts w:ascii="Times New Roman" w:eastAsia="Times New Roman" w:hAnsi="Times New Roman" w:cs="Times New Roman"/>
          <w:color w:val="000000"/>
          <w:sz w:val="24"/>
          <w:szCs w:val="24"/>
          <w:lang w:eastAsia="pl-PL"/>
        </w:rPr>
        <w:br/>
        <w:t>• zadanie nr 27 - 400,00 PLN.</w:t>
      </w:r>
      <w:r w:rsidRPr="00300A52">
        <w:rPr>
          <w:rFonts w:ascii="Times New Roman" w:eastAsia="Times New Roman" w:hAnsi="Times New Roman" w:cs="Times New Roman"/>
          <w:color w:val="000000"/>
          <w:sz w:val="24"/>
          <w:szCs w:val="24"/>
          <w:lang w:eastAsia="pl-PL"/>
        </w:rPr>
        <w:br/>
        <w:t xml:space="preserve">W terminie do dnia 5.2.2018 </w:t>
      </w:r>
      <w:proofErr w:type="spellStart"/>
      <w:r w:rsidRPr="00300A52">
        <w:rPr>
          <w:rFonts w:ascii="Times New Roman" w:eastAsia="Times New Roman" w:hAnsi="Times New Roman" w:cs="Times New Roman"/>
          <w:color w:val="000000"/>
          <w:sz w:val="24"/>
          <w:szCs w:val="24"/>
          <w:lang w:eastAsia="pl-PL"/>
        </w:rPr>
        <w:t>r</w:t>
      </w:r>
      <w:proofErr w:type="spellEnd"/>
      <w:r w:rsidRPr="00300A52">
        <w:rPr>
          <w:rFonts w:ascii="Times New Roman" w:eastAsia="Times New Roman" w:hAnsi="Times New Roman" w:cs="Times New Roman"/>
          <w:color w:val="000000"/>
          <w:sz w:val="24"/>
          <w:szCs w:val="24"/>
          <w:lang w:eastAsia="pl-PL"/>
        </w:rPr>
        <w:t xml:space="preserve"> do godz. 9:00.</w:t>
      </w:r>
      <w:r w:rsidRPr="00300A52">
        <w:rPr>
          <w:rFonts w:ascii="Times New Roman" w:eastAsia="Times New Roman" w:hAnsi="Times New Roman" w:cs="Times New Roman"/>
          <w:color w:val="000000"/>
          <w:sz w:val="24"/>
          <w:szCs w:val="24"/>
          <w:lang w:eastAsia="pl-PL"/>
        </w:rPr>
        <w:br/>
        <w:t>2. Forma wpłaty wadium – wadium może być wnoszone w:</w:t>
      </w:r>
      <w:r w:rsidRPr="00300A52">
        <w:rPr>
          <w:rFonts w:ascii="Times New Roman" w:eastAsia="Times New Roman" w:hAnsi="Times New Roman" w:cs="Times New Roman"/>
          <w:color w:val="000000"/>
          <w:sz w:val="24"/>
          <w:szCs w:val="24"/>
          <w:lang w:eastAsia="pl-PL"/>
        </w:rPr>
        <w:br/>
        <w:t>2.1. Wadium może być wnoszone w:</w:t>
      </w:r>
      <w:r w:rsidRPr="00300A52">
        <w:rPr>
          <w:rFonts w:ascii="Times New Roman" w:eastAsia="Times New Roman" w:hAnsi="Times New Roman" w:cs="Times New Roman"/>
          <w:color w:val="000000"/>
          <w:sz w:val="24"/>
          <w:szCs w:val="24"/>
          <w:lang w:eastAsia="pl-PL"/>
        </w:rPr>
        <w:br/>
        <w:t>2.1.1. pieniądzu, płatne na konto:</w:t>
      </w:r>
      <w:r w:rsidRPr="00300A52">
        <w:rPr>
          <w:rFonts w:ascii="Times New Roman" w:eastAsia="Times New Roman" w:hAnsi="Times New Roman" w:cs="Times New Roman"/>
          <w:color w:val="000000"/>
          <w:sz w:val="24"/>
          <w:szCs w:val="24"/>
          <w:lang w:eastAsia="pl-PL"/>
        </w:rPr>
        <w:br/>
        <w:t>Instytut Hematologii i Transfuzjologii.</w:t>
      </w:r>
      <w:r w:rsidRPr="00300A52">
        <w:rPr>
          <w:rFonts w:ascii="Times New Roman" w:eastAsia="Times New Roman" w:hAnsi="Times New Roman" w:cs="Times New Roman"/>
          <w:color w:val="000000"/>
          <w:sz w:val="24"/>
          <w:szCs w:val="24"/>
          <w:lang w:eastAsia="pl-PL"/>
        </w:rPr>
        <w:br/>
        <w:t>W banku: BANK PEKAO S.A.</w:t>
      </w:r>
      <w:r w:rsidRPr="00300A52">
        <w:rPr>
          <w:rFonts w:ascii="Times New Roman" w:eastAsia="Times New Roman" w:hAnsi="Times New Roman" w:cs="Times New Roman"/>
          <w:color w:val="000000"/>
          <w:sz w:val="24"/>
          <w:szCs w:val="24"/>
          <w:lang w:eastAsia="pl-PL"/>
        </w:rPr>
        <w:br/>
        <w:t>Nr rachunku: 16 1240 6003 1111 0000 4946 7956.</w:t>
      </w:r>
      <w:r w:rsidRPr="00300A52">
        <w:rPr>
          <w:rFonts w:ascii="Times New Roman" w:eastAsia="Times New Roman" w:hAnsi="Times New Roman" w:cs="Times New Roman"/>
          <w:color w:val="000000"/>
          <w:sz w:val="24"/>
          <w:szCs w:val="24"/>
          <w:lang w:eastAsia="pl-PL"/>
        </w:rPr>
        <w:br/>
        <w:t xml:space="preserve">Wadium wnoszone w pieniądzu uważa się za wniesione skutecznie wówczas, gdy przed upływem terminu określonego w </w:t>
      </w:r>
      <w:proofErr w:type="spellStart"/>
      <w:r w:rsidRPr="00300A52">
        <w:rPr>
          <w:rFonts w:ascii="Times New Roman" w:eastAsia="Times New Roman" w:hAnsi="Times New Roman" w:cs="Times New Roman"/>
          <w:color w:val="000000"/>
          <w:sz w:val="24"/>
          <w:szCs w:val="24"/>
          <w:lang w:eastAsia="pl-PL"/>
        </w:rPr>
        <w:t>pkt</w:t>
      </w:r>
      <w:proofErr w:type="spellEnd"/>
      <w:r w:rsidRPr="00300A52">
        <w:rPr>
          <w:rFonts w:ascii="Times New Roman" w:eastAsia="Times New Roman" w:hAnsi="Times New Roman" w:cs="Times New Roman"/>
          <w:color w:val="000000"/>
          <w:sz w:val="24"/>
          <w:szCs w:val="24"/>
          <w:lang w:eastAsia="pl-PL"/>
        </w:rPr>
        <w:t xml:space="preserve"> 1.2. nastąpi uznanie rachunku Zamawiającego.</w:t>
      </w:r>
      <w:r w:rsidRPr="00300A52">
        <w:rPr>
          <w:rFonts w:ascii="Times New Roman" w:eastAsia="Times New Roman" w:hAnsi="Times New Roman" w:cs="Times New Roman"/>
          <w:color w:val="000000"/>
          <w:sz w:val="24"/>
          <w:szCs w:val="24"/>
          <w:lang w:eastAsia="pl-PL"/>
        </w:rPr>
        <w:br/>
        <w:t>2.1.2. poręczeniach bankowych lub poręczeniach spółdzielczej kasy oszczędnościowo-kredytowej, z tym, że poręczenie kasy jest zawsze poręczeniem pieniężnym,</w:t>
      </w:r>
      <w:r w:rsidRPr="00300A52">
        <w:rPr>
          <w:rFonts w:ascii="Times New Roman" w:eastAsia="Times New Roman" w:hAnsi="Times New Roman" w:cs="Times New Roman"/>
          <w:color w:val="000000"/>
          <w:sz w:val="24"/>
          <w:szCs w:val="24"/>
          <w:lang w:eastAsia="pl-PL"/>
        </w:rPr>
        <w:br/>
        <w:t>2.1.3. gwarancjach ubezpieczeniowych,</w:t>
      </w:r>
      <w:r w:rsidRPr="00300A52">
        <w:rPr>
          <w:rFonts w:ascii="Times New Roman" w:eastAsia="Times New Roman" w:hAnsi="Times New Roman" w:cs="Times New Roman"/>
          <w:color w:val="000000"/>
          <w:sz w:val="24"/>
          <w:szCs w:val="24"/>
          <w:lang w:eastAsia="pl-PL"/>
        </w:rPr>
        <w:br/>
        <w:t>2.1.4. gwarancjach bankowych,</w:t>
      </w:r>
      <w:r w:rsidRPr="00300A52">
        <w:rPr>
          <w:rFonts w:ascii="Times New Roman" w:eastAsia="Times New Roman" w:hAnsi="Times New Roman" w:cs="Times New Roman"/>
          <w:color w:val="000000"/>
          <w:sz w:val="24"/>
          <w:szCs w:val="24"/>
          <w:lang w:eastAsia="pl-PL"/>
        </w:rPr>
        <w:br/>
        <w:t xml:space="preserve">2.1.5. poręczeniach udzielanych przez podmioty, o których mowa w art. 6b ust. 5 </w:t>
      </w:r>
      <w:proofErr w:type="spellStart"/>
      <w:r w:rsidRPr="00300A52">
        <w:rPr>
          <w:rFonts w:ascii="Times New Roman" w:eastAsia="Times New Roman" w:hAnsi="Times New Roman" w:cs="Times New Roman"/>
          <w:color w:val="000000"/>
          <w:sz w:val="24"/>
          <w:szCs w:val="24"/>
          <w:lang w:eastAsia="pl-PL"/>
        </w:rPr>
        <w:t>pkt</w:t>
      </w:r>
      <w:proofErr w:type="spellEnd"/>
      <w:r w:rsidRPr="00300A52">
        <w:rPr>
          <w:rFonts w:ascii="Times New Roman" w:eastAsia="Times New Roman" w:hAnsi="Times New Roman" w:cs="Times New Roman"/>
          <w:color w:val="000000"/>
          <w:sz w:val="24"/>
          <w:szCs w:val="24"/>
          <w:lang w:eastAsia="pl-PL"/>
        </w:rPr>
        <w:t xml:space="preserve"> 2 ustawy z dnia 9.11.2000 r. o utworzeniu Polskiej Agencji Rozwoju Przedsiębiorczości.</w:t>
      </w:r>
      <w:r w:rsidRPr="00300A52">
        <w:rPr>
          <w:rFonts w:ascii="Times New Roman" w:eastAsia="Times New Roman" w:hAnsi="Times New Roman" w:cs="Times New Roman"/>
          <w:color w:val="000000"/>
          <w:sz w:val="24"/>
          <w:szCs w:val="24"/>
          <w:lang w:eastAsia="pl-PL"/>
        </w:rPr>
        <w:br/>
        <w:t xml:space="preserve">(Dz. U. z 2014 </w:t>
      </w:r>
      <w:proofErr w:type="spellStart"/>
      <w:r w:rsidRPr="00300A52">
        <w:rPr>
          <w:rFonts w:ascii="Times New Roman" w:eastAsia="Times New Roman" w:hAnsi="Times New Roman" w:cs="Times New Roman"/>
          <w:color w:val="000000"/>
          <w:sz w:val="24"/>
          <w:szCs w:val="24"/>
          <w:lang w:eastAsia="pl-PL"/>
        </w:rPr>
        <w:t>r.poz</w:t>
      </w:r>
      <w:proofErr w:type="spellEnd"/>
      <w:r w:rsidRPr="00300A52">
        <w:rPr>
          <w:rFonts w:ascii="Times New Roman" w:eastAsia="Times New Roman" w:hAnsi="Times New Roman" w:cs="Times New Roman"/>
          <w:color w:val="000000"/>
          <w:sz w:val="24"/>
          <w:szCs w:val="24"/>
          <w:lang w:eastAsia="pl-PL"/>
        </w:rPr>
        <w:t>. 1804 oraz z 2015 r. 978 i 1240).</w:t>
      </w:r>
      <w:r w:rsidRPr="00300A52">
        <w:rPr>
          <w:rFonts w:ascii="Times New Roman" w:eastAsia="Times New Roman" w:hAnsi="Times New Roman" w:cs="Times New Roman"/>
          <w:color w:val="000000"/>
          <w:sz w:val="24"/>
          <w:szCs w:val="24"/>
          <w:lang w:eastAsia="pl-PL"/>
        </w:rPr>
        <w:br/>
        <w:t>Do oferty należy dołączyć:</w:t>
      </w:r>
      <w:r w:rsidRPr="00300A52">
        <w:rPr>
          <w:rFonts w:ascii="Times New Roman" w:eastAsia="Times New Roman" w:hAnsi="Times New Roman" w:cs="Times New Roman"/>
          <w:color w:val="000000"/>
          <w:sz w:val="24"/>
          <w:szCs w:val="24"/>
          <w:lang w:eastAsia="pl-PL"/>
        </w:rPr>
        <w:br/>
        <w:t>— kopię dokumentu potwierdzającego wniesienie wadium w pieniądzu oraz numer rachunku bankowego, na który ma być dokonany zwrot wadium, LUB,</w:t>
      </w:r>
      <w:r w:rsidRPr="00300A52">
        <w:rPr>
          <w:rFonts w:ascii="Times New Roman" w:eastAsia="Times New Roman" w:hAnsi="Times New Roman" w:cs="Times New Roman"/>
          <w:color w:val="000000"/>
          <w:sz w:val="24"/>
          <w:szCs w:val="24"/>
          <w:lang w:eastAsia="pl-PL"/>
        </w:rPr>
        <w:br/>
        <w:t xml:space="preserve">— oryginał dokumentu określonego w </w:t>
      </w:r>
      <w:proofErr w:type="spellStart"/>
      <w:r w:rsidRPr="00300A52">
        <w:rPr>
          <w:rFonts w:ascii="Times New Roman" w:eastAsia="Times New Roman" w:hAnsi="Times New Roman" w:cs="Times New Roman"/>
          <w:color w:val="000000"/>
          <w:sz w:val="24"/>
          <w:szCs w:val="24"/>
          <w:lang w:eastAsia="pl-PL"/>
        </w:rPr>
        <w:t>pkt</w:t>
      </w:r>
      <w:proofErr w:type="spellEnd"/>
      <w:r w:rsidRPr="00300A52">
        <w:rPr>
          <w:rFonts w:ascii="Times New Roman" w:eastAsia="Times New Roman" w:hAnsi="Times New Roman" w:cs="Times New Roman"/>
          <w:color w:val="000000"/>
          <w:sz w:val="24"/>
          <w:szCs w:val="24"/>
          <w:lang w:eastAsia="pl-PL"/>
        </w:rPr>
        <w:t xml:space="preserve"> 2.1.2. – 2.1.5. oraz jego kopię potwierdzoną za zgodność.</w:t>
      </w:r>
      <w:r w:rsidRPr="00300A52">
        <w:rPr>
          <w:rFonts w:ascii="Times New Roman" w:eastAsia="Times New Roman" w:hAnsi="Times New Roman" w:cs="Times New Roman"/>
          <w:color w:val="000000"/>
          <w:sz w:val="24"/>
          <w:szCs w:val="24"/>
          <w:lang w:eastAsia="pl-PL"/>
        </w:rPr>
        <w:br/>
        <w:t>Z oryginałem; oryginał dokumentu należy dołączyć do oferty w sposób umożliwiający jego zwrot bez uszkodzenia.</w:t>
      </w:r>
      <w:r w:rsidRPr="00300A52">
        <w:rPr>
          <w:rFonts w:ascii="Times New Roman" w:eastAsia="Times New Roman" w:hAnsi="Times New Roman" w:cs="Times New Roman"/>
          <w:color w:val="000000"/>
          <w:sz w:val="24"/>
          <w:szCs w:val="24"/>
          <w:lang w:eastAsia="pl-PL"/>
        </w:rPr>
        <w:br/>
        <w:t>Wadium wniesione w innej formie niż pieniądz musi obowiązywać przez cały okres związania z ofertą.</w:t>
      </w:r>
      <w:r w:rsidRPr="00300A52">
        <w:rPr>
          <w:rFonts w:ascii="Times New Roman" w:eastAsia="Times New Roman" w:hAnsi="Times New Roman" w:cs="Times New Roman"/>
          <w:color w:val="000000"/>
          <w:sz w:val="24"/>
          <w:szCs w:val="24"/>
          <w:lang w:eastAsia="pl-PL"/>
        </w:rPr>
        <w:br/>
        <w:t xml:space="preserve">2.2. Wszystkie dokumenty, potwierdzające wniesienie wadium muszą zawierać numer przetargu i nazwę przedmiotu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 którego dotyczą.</w:t>
      </w:r>
      <w:r w:rsidRPr="00300A52">
        <w:rPr>
          <w:rFonts w:ascii="Times New Roman" w:eastAsia="Times New Roman" w:hAnsi="Times New Roman" w:cs="Times New Roman"/>
          <w:color w:val="000000"/>
          <w:sz w:val="24"/>
          <w:szCs w:val="24"/>
          <w:lang w:eastAsia="pl-PL"/>
        </w:rPr>
        <w:br/>
        <w:t>2.3. Wadium wniesione w pieniądzu Zamawiający przechowuje na rachunku bankowym.</w:t>
      </w:r>
      <w:r w:rsidRPr="00300A52">
        <w:rPr>
          <w:rFonts w:ascii="Times New Roman" w:eastAsia="Times New Roman" w:hAnsi="Times New Roman" w:cs="Times New Roman"/>
          <w:color w:val="000000"/>
          <w:sz w:val="24"/>
          <w:szCs w:val="24"/>
          <w:lang w:eastAsia="pl-PL"/>
        </w:rPr>
        <w:br/>
      </w:r>
      <w:r w:rsidRPr="00300A52">
        <w:rPr>
          <w:rFonts w:ascii="Times New Roman" w:eastAsia="Times New Roman" w:hAnsi="Times New Roman" w:cs="Times New Roman"/>
          <w:color w:val="000000"/>
          <w:sz w:val="24"/>
          <w:szCs w:val="24"/>
          <w:lang w:eastAsia="pl-PL"/>
        </w:rPr>
        <w:lastRenderedPageBreak/>
        <w:t>2.4. Wykonawca, który nie wniesie wadium w wymaganej formie zostanie wykluczony z postępowania.</w:t>
      </w:r>
      <w:r w:rsidRPr="00300A52">
        <w:rPr>
          <w:rFonts w:ascii="Times New Roman" w:eastAsia="Times New Roman" w:hAnsi="Times New Roman" w:cs="Times New Roman"/>
          <w:color w:val="000000"/>
          <w:sz w:val="24"/>
          <w:szCs w:val="24"/>
          <w:lang w:eastAsia="pl-PL"/>
        </w:rPr>
        <w:br/>
        <w:t>3. Dokument wadium wniesionego w formie gwarancji bankowej /ubezpieczeniowej lub poręczeniach powinien zawierać klauzulę o gwarantowaniu wypłaty należności w sposób nieodwołalny, bezwarunkowy i na pierwsze żądanie Zamawiającego. Wadium takie powinno obejmować cały okres związania ofertą (także przedłużony).</w:t>
      </w:r>
      <w:r w:rsidRPr="00300A52">
        <w:rPr>
          <w:rFonts w:ascii="Times New Roman" w:eastAsia="Times New Roman" w:hAnsi="Times New Roman" w:cs="Times New Roman"/>
          <w:color w:val="000000"/>
          <w:sz w:val="24"/>
          <w:szCs w:val="24"/>
          <w:lang w:eastAsia="pl-PL"/>
        </w:rPr>
        <w:br/>
        <w:t>4. Zwrot wadium</w:t>
      </w:r>
      <w:r w:rsidRPr="00300A52">
        <w:rPr>
          <w:rFonts w:ascii="Times New Roman" w:eastAsia="Times New Roman" w:hAnsi="Times New Roman" w:cs="Times New Roman"/>
          <w:color w:val="000000"/>
          <w:sz w:val="24"/>
          <w:szCs w:val="24"/>
          <w:lang w:eastAsia="pl-PL"/>
        </w:rPr>
        <w:br/>
        <w:t>4.1.Zamawiający zwraca wadium wszystkim Wykonawcom niezwłocznie po wyborze oferty najkorzystniejszej lub unieważnieniu postępowania, z wyjątkiem Wykonawcy, którego oferta została wybrana jako najkorzystniejsza, z zastrzeżeniem art. 46 ust. 4a Ustawy P. z. p.</w:t>
      </w:r>
      <w:r w:rsidRPr="00300A52">
        <w:rPr>
          <w:rFonts w:ascii="Times New Roman" w:eastAsia="Times New Roman" w:hAnsi="Times New Roman" w:cs="Times New Roman"/>
          <w:color w:val="000000"/>
          <w:sz w:val="24"/>
          <w:szCs w:val="24"/>
          <w:lang w:eastAsia="pl-PL"/>
        </w:rPr>
        <w:br/>
        <w:t xml:space="preserve">4.2. Wykonawcy, którego oferta została wybrana jako najkorzystniejsza, Zamawiający zwraca wadium niezwłocznie po zawarciu umowy w sprawie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 xml:space="preserve"> publicznego oraz wniesieniu zabezpieczenia należytego wykonania umowy (jeżeli jego wniesienia żądano).</w:t>
      </w:r>
      <w:r w:rsidRPr="00300A52">
        <w:rPr>
          <w:rFonts w:ascii="Times New Roman" w:eastAsia="Times New Roman" w:hAnsi="Times New Roman" w:cs="Times New Roman"/>
          <w:color w:val="000000"/>
          <w:sz w:val="24"/>
          <w:szCs w:val="24"/>
          <w:lang w:eastAsia="pl-PL"/>
        </w:rPr>
        <w:br/>
        <w:t>4.3.Zamawiający zwraca niezwłocznie wadium, na wniosek Wykonawcy, który wycofał ofertę przed upływem terminu wykonania umowy (jeżeli jego wniesienia żądano).</w:t>
      </w:r>
      <w:r w:rsidRPr="00300A52">
        <w:rPr>
          <w:rFonts w:ascii="Times New Roman" w:eastAsia="Times New Roman" w:hAnsi="Times New Roman" w:cs="Times New Roman"/>
          <w:color w:val="000000"/>
          <w:sz w:val="24"/>
          <w:szCs w:val="24"/>
          <w:lang w:eastAsia="pl-PL"/>
        </w:rPr>
        <w:br/>
        <w:t>4.4.Jeżeli wadium wniesiono w pieniądzu Zamawiający zwraca je zgodnie z zasadami określonymi</w:t>
      </w:r>
      <w:r w:rsidRPr="00300A52">
        <w:rPr>
          <w:rFonts w:ascii="Times New Roman" w:eastAsia="Times New Roman" w:hAnsi="Times New Roman" w:cs="Times New Roman"/>
          <w:color w:val="000000"/>
          <w:sz w:val="24"/>
          <w:szCs w:val="24"/>
          <w:lang w:eastAsia="pl-PL"/>
        </w:rPr>
        <w:br/>
        <w:t>W art. 46 ust. 4 Ustawy P. z. p.</w:t>
      </w:r>
      <w:r w:rsidRPr="00300A52">
        <w:rPr>
          <w:rFonts w:ascii="Times New Roman" w:eastAsia="Times New Roman" w:hAnsi="Times New Roman" w:cs="Times New Roman"/>
          <w:color w:val="000000"/>
          <w:sz w:val="24"/>
          <w:szCs w:val="24"/>
          <w:lang w:eastAsia="pl-PL"/>
        </w:rPr>
        <w:br/>
        <w:t>4.5.Zamawiający zatrzymuje wadium wraz z odsetkami, jeżeli Wykonawca w odpowiedzi</w:t>
      </w:r>
      <w:r w:rsidRPr="00300A52">
        <w:rPr>
          <w:rFonts w:ascii="Times New Roman" w:eastAsia="Times New Roman" w:hAnsi="Times New Roman" w:cs="Times New Roman"/>
          <w:color w:val="000000"/>
          <w:sz w:val="24"/>
          <w:szCs w:val="24"/>
          <w:lang w:eastAsia="pl-PL"/>
        </w:rPr>
        <w:br/>
        <w:t xml:space="preserve">Na wezwanie, o którym mowa w art. 26 ust. 3 i 3a, nie złożył dokumentów, lub oświadczeń, o których mowa w art. 25 ust. 1 i art. 25a ust. 1 Ustawy </w:t>
      </w:r>
      <w:proofErr w:type="spellStart"/>
      <w:r w:rsidRPr="00300A52">
        <w:rPr>
          <w:rFonts w:ascii="Times New Roman" w:eastAsia="Times New Roman" w:hAnsi="Times New Roman" w:cs="Times New Roman"/>
          <w:color w:val="000000"/>
          <w:sz w:val="24"/>
          <w:szCs w:val="24"/>
          <w:lang w:eastAsia="pl-PL"/>
        </w:rPr>
        <w:t>P.z.p</w:t>
      </w:r>
      <w:proofErr w:type="spellEnd"/>
      <w:r w:rsidRPr="00300A52">
        <w:rPr>
          <w:rFonts w:ascii="Times New Roman" w:eastAsia="Times New Roman" w:hAnsi="Times New Roman" w:cs="Times New Roman"/>
          <w:color w:val="000000"/>
          <w:sz w:val="24"/>
          <w:szCs w:val="24"/>
          <w:lang w:eastAsia="pl-PL"/>
        </w:rPr>
        <w:t>., lub pełnomocnictw lub nie wyraził zgody na poprawienie omyłki, o której mowa w art. 87 ust. 2 pkt. 3, co spowodowało brak możliwości wybrania oferty złożonej przez Wykonawcę jako najkorzystniejszej.</w:t>
      </w:r>
      <w:r w:rsidRPr="00300A52">
        <w:rPr>
          <w:rFonts w:ascii="Times New Roman" w:eastAsia="Times New Roman" w:hAnsi="Times New Roman" w:cs="Times New Roman"/>
          <w:color w:val="000000"/>
          <w:sz w:val="24"/>
          <w:szCs w:val="24"/>
          <w:lang w:eastAsia="pl-PL"/>
        </w:rPr>
        <w:br/>
        <w:t>4.6. Zamawiający zatrzymuje wadium wraz z odsetkami, jeżeli Wykonawca, którego oferta została wybrana:</w:t>
      </w:r>
      <w:r w:rsidRPr="00300A52">
        <w:rPr>
          <w:rFonts w:ascii="Times New Roman" w:eastAsia="Times New Roman" w:hAnsi="Times New Roman" w:cs="Times New Roman"/>
          <w:color w:val="000000"/>
          <w:sz w:val="24"/>
          <w:szCs w:val="24"/>
          <w:lang w:eastAsia="pl-PL"/>
        </w:rPr>
        <w:br/>
        <w:t xml:space="preserve">a) odmówił podpisania umowy w sprawie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 xml:space="preserve"> publicznego na warunkach określonych</w:t>
      </w:r>
      <w:r w:rsidRPr="00300A52">
        <w:rPr>
          <w:rFonts w:ascii="Times New Roman" w:eastAsia="Times New Roman" w:hAnsi="Times New Roman" w:cs="Times New Roman"/>
          <w:color w:val="000000"/>
          <w:sz w:val="24"/>
          <w:szCs w:val="24"/>
          <w:lang w:eastAsia="pl-PL"/>
        </w:rPr>
        <w:br/>
        <w:t>W ofercie;</w:t>
      </w:r>
      <w:r w:rsidRPr="00300A52">
        <w:rPr>
          <w:rFonts w:ascii="Times New Roman" w:eastAsia="Times New Roman" w:hAnsi="Times New Roman" w:cs="Times New Roman"/>
          <w:color w:val="000000"/>
          <w:sz w:val="24"/>
          <w:szCs w:val="24"/>
          <w:lang w:eastAsia="pl-PL"/>
        </w:rPr>
        <w:br/>
        <w:t xml:space="preserve">b) nie wniósł wymaganego zabezpieczenia należytego wykonania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r w:rsidRPr="00300A52">
        <w:rPr>
          <w:rFonts w:ascii="Times New Roman" w:eastAsia="Times New Roman" w:hAnsi="Times New Roman" w:cs="Times New Roman"/>
          <w:color w:val="000000"/>
          <w:sz w:val="24"/>
          <w:szCs w:val="24"/>
          <w:lang w:eastAsia="pl-PL"/>
        </w:rPr>
        <w:br/>
        <w:t xml:space="preserve">c) zawarcie umowy w sprawie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 xml:space="preserve"> publicznego stało się niemożliwe z przyczyn leżących</w:t>
      </w:r>
      <w:r w:rsidRPr="00300A52">
        <w:rPr>
          <w:rFonts w:ascii="Times New Roman" w:eastAsia="Times New Roman" w:hAnsi="Times New Roman" w:cs="Times New Roman"/>
          <w:color w:val="000000"/>
          <w:sz w:val="24"/>
          <w:szCs w:val="24"/>
          <w:lang w:eastAsia="pl-PL"/>
        </w:rPr>
        <w:br/>
        <w:t>Po stronie Wykonawcy.</w:t>
      </w:r>
      <w:r w:rsidRPr="00300A52">
        <w:rPr>
          <w:rFonts w:ascii="Times New Roman" w:eastAsia="Times New Roman" w:hAnsi="Times New Roman" w:cs="Times New Roman"/>
          <w:color w:val="000000"/>
          <w:sz w:val="24"/>
          <w:szCs w:val="24"/>
          <w:lang w:eastAsia="pl-PL"/>
        </w:rPr>
        <w:br/>
        <w:t>4.7. Zamawiający żąda ponownego wniesienia wadium przez Wykonawcę, któremu zwrócono wadium na podstawie art. 46 ust. 1, jeżeli w wyniku rozstrzygnięcia odwołania jego oferta została wybrana jako najkorzystniejsza. Wykonawca wnosi wadium w terminie określonym przez Zamawiającego.</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III.1.2)</w:t>
      </w:r>
      <w:r w:rsidRPr="00300A52">
        <w:rPr>
          <w:rFonts w:ascii="Times New Roman" w:eastAsia="Times New Roman" w:hAnsi="Times New Roman" w:cs="Times New Roman"/>
          <w:b/>
          <w:bCs/>
          <w:color w:val="000000"/>
          <w:sz w:val="24"/>
          <w:szCs w:val="24"/>
          <w:lang w:eastAsia="pl-PL"/>
        </w:rPr>
        <w:t>Główne warunki finansowe i uzgodnienia płatnicze i/lub odniesienie do odpowiednich przepisów je regulujących:</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III.1.3)</w:t>
      </w:r>
      <w:r w:rsidRPr="00300A52">
        <w:rPr>
          <w:rFonts w:ascii="Times New Roman" w:eastAsia="Times New Roman" w:hAnsi="Times New Roman" w:cs="Times New Roman"/>
          <w:b/>
          <w:bCs/>
          <w:color w:val="000000"/>
          <w:sz w:val="24"/>
          <w:szCs w:val="24"/>
          <w:lang w:eastAsia="pl-PL"/>
        </w:rPr>
        <w:t>Forma prawna, jaką musi przyjąć grupa wykonawców, której zostanie udzielone zamówienie:</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III.1.4)</w:t>
      </w:r>
      <w:r w:rsidRPr="00300A52">
        <w:rPr>
          <w:rFonts w:ascii="Times New Roman" w:eastAsia="Times New Roman" w:hAnsi="Times New Roman" w:cs="Times New Roman"/>
          <w:b/>
          <w:bCs/>
          <w:color w:val="000000"/>
          <w:sz w:val="24"/>
          <w:szCs w:val="24"/>
          <w:lang w:eastAsia="pl-PL"/>
        </w:rPr>
        <w:t>Inne szczególne warunki</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Wykonanie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 xml:space="preserve"> podlega szczególnym warunkom: nie</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III.2)</w:t>
      </w:r>
      <w:r w:rsidRPr="00300A52">
        <w:rPr>
          <w:rFonts w:ascii="Times New Roman" w:eastAsia="Times New Roman" w:hAnsi="Times New Roman" w:cs="Times New Roman"/>
          <w:b/>
          <w:bCs/>
          <w:color w:val="000000"/>
          <w:sz w:val="24"/>
          <w:szCs w:val="24"/>
          <w:lang w:eastAsia="pl-PL"/>
        </w:rPr>
        <w:t>Warunki udziału</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III.2.1)</w:t>
      </w:r>
      <w:r w:rsidRPr="00300A52">
        <w:rPr>
          <w:rFonts w:ascii="Times New Roman" w:eastAsia="Times New Roman" w:hAnsi="Times New Roman" w:cs="Times New Roman"/>
          <w:b/>
          <w:bCs/>
          <w:color w:val="000000"/>
          <w:sz w:val="24"/>
          <w:szCs w:val="24"/>
          <w:lang w:eastAsia="pl-PL"/>
        </w:rPr>
        <w:t>Sytuacja podmiotowa wykonawców, w tym wymogi związane z wpisem do rejestru zawodowego lub handlowego</w:t>
      </w:r>
    </w:p>
    <w:p w:rsidR="00300A52" w:rsidRPr="00225F01" w:rsidRDefault="00300A52" w:rsidP="00300A52">
      <w:pPr>
        <w:spacing w:after="0" w:line="240" w:lineRule="auto"/>
        <w:rPr>
          <w:rFonts w:ascii="Times New Roman" w:eastAsia="Times New Roman" w:hAnsi="Times New Roman" w:cs="Times New Roman"/>
          <w:color w:val="000000" w:themeColor="text1"/>
          <w:sz w:val="24"/>
          <w:szCs w:val="24"/>
          <w:lang w:eastAsia="pl-PL"/>
        </w:rPr>
      </w:pPr>
      <w:r w:rsidRPr="00300A52">
        <w:rPr>
          <w:rFonts w:ascii="Times New Roman" w:eastAsia="Times New Roman" w:hAnsi="Times New Roman" w:cs="Times New Roman"/>
          <w:color w:val="000000"/>
          <w:sz w:val="24"/>
          <w:szCs w:val="24"/>
          <w:lang w:eastAsia="pl-PL"/>
        </w:rPr>
        <w:t>Informacje i formalności konieczne do dokonania oceny spełniania wymogów: 1. W celu wstępnego potwierdzenia spełnienia warunków udziału w postępowaniu oraz braku podstaw do wykluczenia należy przedłożyć wraz z ofertą:</w:t>
      </w:r>
      <w:r w:rsidRPr="00300A52">
        <w:rPr>
          <w:rFonts w:ascii="Times New Roman" w:eastAsia="Times New Roman" w:hAnsi="Times New Roman" w:cs="Times New Roman"/>
          <w:color w:val="000000"/>
          <w:sz w:val="24"/>
          <w:szCs w:val="24"/>
          <w:lang w:eastAsia="pl-PL"/>
        </w:rPr>
        <w:br/>
        <w:t>Oświadczenia na formularzu „jednolitego dokumentu”(cz. III).</w:t>
      </w:r>
      <w:r w:rsidRPr="00300A52">
        <w:rPr>
          <w:rFonts w:ascii="Times New Roman" w:eastAsia="Times New Roman" w:hAnsi="Times New Roman" w:cs="Times New Roman"/>
          <w:color w:val="000000"/>
          <w:sz w:val="24"/>
          <w:szCs w:val="24"/>
          <w:lang w:eastAsia="pl-PL"/>
        </w:rPr>
        <w:br/>
        <w:t xml:space="preserve">Informacje zawarte w oświadczeniu stanowią wstępne potwierdzenie, że wykonawca nie </w:t>
      </w:r>
      <w:r w:rsidRPr="00300A52">
        <w:rPr>
          <w:rFonts w:ascii="Times New Roman" w:eastAsia="Times New Roman" w:hAnsi="Times New Roman" w:cs="Times New Roman"/>
          <w:color w:val="000000"/>
          <w:sz w:val="24"/>
          <w:szCs w:val="24"/>
          <w:lang w:eastAsia="pl-PL"/>
        </w:rPr>
        <w:lastRenderedPageBreak/>
        <w:t>podlega wykluczeniu na podstawie art. 24 ust. 1. i 24 ust. 5 pkt. 1 i 8.</w:t>
      </w:r>
      <w:r w:rsidRPr="00300A52">
        <w:rPr>
          <w:rFonts w:ascii="Times New Roman" w:eastAsia="Times New Roman" w:hAnsi="Times New Roman" w:cs="Times New Roman"/>
          <w:color w:val="000000"/>
          <w:sz w:val="24"/>
          <w:szCs w:val="24"/>
          <w:lang w:eastAsia="pl-PL"/>
        </w:rPr>
        <w:br/>
        <w:t xml:space="preserve">2. Zamawiający przed udzieleniem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 wezwie Wykonawcę, którego oferta została najwyżej oceniona, do złożenia w wyznaczonym, nie krótszym niż 10 dni, terminie aktualnych na dzień złożenia niżej wymienionych dokumentów potwierdzających brak podstaw do wykluczenia jeżeli Wykonawca nie wskazał w jednolitym dokumencie miejsca pobrania lub wykorzystania dokumentu złożonego do innego postępowania prowadzonego przez Zamawiającego:</w:t>
      </w:r>
      <w:r w:rsidRPr="00300A52">
        <w:rPr>
          <w:rFonts w:ascii="Times New Roman" w:eastAsia="Times New Roman" w:hAnsi="Times New Roman" w:cs="Times New Roman"/>
          <w:color w:val="000000"/>
          <w:sz w:val="24"/>
          <w:szCs w:val="24"/>
          <w:lang w:eastAsia="pl-PL"/>
        </w:rPr>
        <w:br/>
        <w:t>2.1. Aktualnego odpisu z właściwego rejestru lub z centralnej ewidencji i informacji o działalności gospodarczej, jeżeli odrębne przepisy wymagają wpisu do rejestru lub ewidencji – wystawiony nie wcześniej, niż 6 miesięcy przed dniem składania ofert.</w:t>
      </w:r>
      <w:r w:rsidRPr="00300A52">
        <w:rPr>
          <w:rFonts w:ascii="Times New Roman" w:eastAsia="Times New Roman" w:hAnsi="Times New Roman" w:cs="Times New Roman"/>
          <w:color w:val="000000"/>
          <w:sz w:val="24"/>
          <w:szCs w:val="24"/>
          <w:lang w:eastAsia="pl-PL"/>
        </w:rPr>
        <w:br/>
        <w:t>W związku z art. 26 ust. 6 w przypadku, gdy Wykonawca wskaże w ofercie dostępność w/w dokumentu w formie elektronicznej pod określonym adresem internetowym Zamawiający we własnym zakresie pobierze ten dokument, chyba że Zamawiający jest już w jego posiadaniu – należy przedłożyć lub wskazać w JEDZ miejsca pobrania lub wykorzystania dokumentu złożonego do innego postępowania prowadzonego przez Zamawiającego (należy wskazać numer procedury).</w:t>
      </w:r>
      <w:r w:rsidRPr="00300A52">
        <w:rPr>
          <w:rFonts w:ascii="Times New Roman" w:eastAsia="Times New Roman" w:hAnsi="Times New Roman" w:cs="Times New Roman"/>
          <w:color w:val="000000"/>
          <w:sz w:val="24"/>
          <w:szCs w:val="24"/>
          <w:lang w:eastAsia="pl-PL"/>
        </w:rPr>
        <w:br/>
        <w:t xml:space="preserve">2.2. Aktualnego zaświadczenia właściwego naczelnika urzędu skarbowego potwierdzającego, że wykonawca nie zalega z opłacaniem podatków, wystawionego nie wcześniej niż 3 miesiące przed upływem terminu składania ofert albo wniosków o dopuszczenie do udziału w </w:t>
      </w:r>
      <w:proofErr w:type="spellStart"/>
      <w:r w:rsidRPr="00300A52">
        <w:rPr>
          <w:rFonts w:ascii="Times New Roman" w:eastAsia="Times New Roman" w:hAnsi="Times New Roman" w:cs="Times New Roman"/>
          <w:color w:val="000000"/>
          <w:sz w:val="24"/>
          <w:szCs w:val="24"/>
          <w:lang w:eastAsia="pl-PL"/>
        </w:rPr>
        <w:t>postepowaniu</w:t>
      </w:r>
      <w:proofErr w:type="spellEnd"/>
      <w:r w:rsidRPr="00300A52">
        <w:rPr>
          <w:rFonts w:ascii="Times New Roman" w:eastAsia="Times New Roman" w:hAnsi="Times New Roman" w:cs="Times New Roman"/>
          <w:color w:val="000000"/>
          <w:sz w:val="24"/>
          <w:szCs w:val="24"/>
          <w:lang w:eastAsia="pl-PL"/>
        </w:rPr>
        <w:t>, lub innego dokumentu potwierdzającego, że wykonawca zawarł porozumienie z właściwym organem</w:t>
      </w:r>
      <w:r w:rsidRPr="00300A52">
        <w:rPr>
          <w:rFonts w:ascii="Times New Roman" w:eastAsia="Times New Roman" w:hAnsi="Times New Roman" w:cs="Times New Roman"/>
          <w:color w:val="000000"/>
          <w:sz w:val="24"/>
          <w:szCs w:val="24"/>
          <w:lang w:eastAsia="pl-PL"/>
        </w:rPr>
        <w:br/>
        <w:t>W sprawie spłat tych należności wraz z ewentualnymi odsetkami lub grzywnami, w szczególności uzyskał przewidziane prawem zwolnienie, odroczenie lub rozłożenie na raty zaległych płatności lub wstrzymanie w całości wykonania decyzji właściwego organu – lub wskazania w jednolitym dokumencie miejsca pobrania lub wykorzystania dokumentu złożonego do innego postępowania.</w:t>
      </w:r>
      <w:r w:rsidRPr="00300A52">
        <w:rPr>
          <w:rFonts w:ascii="Times New Roman" w:eastAsia="Times New Roman" w:hAnsi="Times New Roman" w:cs="Times New Roman"/>
          <w:color w:val="000000"/>
          <w:sz w:val="24"/>
          <w:szCs w:val="24"/>
          <w:lang w:eastAsia="pl-PL"/>
        </w:rPr>
        <w:br/>
        <w:t>2.3. Aktualnego zaświadczenia właściwej terenowej jednostki organizacyjnej Zakładu Ubezpieczeń Społecznych lub Kasy Rolniczego Ubezpieczenia Społecznego albo innego dokumentu potwierdzającego, ze wykonawca nie zalega z opłacaniem składek na ubezpieczenie społeczne lub zdrowotne, wystawionego nie wcześniej niż 3 miesiące przed upływem terminu składania ofert lub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 lub wskazania w jednolitym dokumencie miejsca pobrania</w:t>
      </w:r>
      <w:r w:rsidRPr="00300A52">
        <w:rPr>
          <w:rFonts w:ascii="Times New Roman" w:eastAsia="Times New Roman" w:hAnsi="Times New Roman" w:cs="Times New Roman"/>
          <w:color w:val="000000"/>
          <w:sz w:val="24"/>
          <w:szCs w:val="24"/>
          <w:lang w:eastAsia="pl-PL"/>
        </w:rPr>
        <w:br/>
        <w:t>Lub wykorzystania dokumentu złożonego do innego postępowania.</w:t>
      </w:r>
      <w:r w:rsidRPr="00300A52">
        <w:rPr>
          <w:rFonts w:ascii="Times New Roman" w:eastAsia="Times New Roman" w:hAnsi="Times New Roman" w:cs="Times New Roman"/>
          <w:color w:val="000000"/>
          <w:sz w:val="24"/>
          <w:szCs w:val="24"/>
          <w:lang w:eastAsia="pl-PL"/>
        </w:rPr>
        <w:br/>
        <w:t>2.4. Oświadczenia wykonawcy o braku wobec niego prawomocnego wyroku sądu lub ostatecznej decyzji administracyjnej o zaleganiu z uiszczaniem podatków, opłat lub składek na ubezpieczenie społeczne lub zdrowotne albo – w przypadku wydania takiego wyroku lub decyzji – dokumentów potwierdzających dokonanie płatności tych należności tych należności lub zawarcie wiążącego porozumienia w sprawie spłat tych należności – lub wskazania w jednolitym dokumencie miejsca pobrania lub wykorzystania dokumentu złożonego do innego postępowania (JEDZ).</w:t>
      </w:r>
      <w:r w:rsidRPr="00300A52">
        <w:rPr>
          <w:rFonts w:ascii="Times New Roman" w:eastAsia="Times New Roman" w:hAnsi="Times New Roman" w:cs="Times New Roman"/>
          <w:color w:val="000000"/>
          <w:sz w:val="24"/>
          <w:szCs w:val="24"/>
          <w:lang w:eastAsia="pl-PL"/>
        </w:rPr>
        <w:br/>
        <w:t xml:space="preserve">2.5. Aktualnej informacji Krajowego Rejestru Karnego w zakresie określonym w art.24 ust.1 </w:t>
      </w:r>
      <w:proofErr w:type="spellStart"/>
      <w:r w:rsidRPr="00300A52">
        <w:rPr>
          <w:rFonts w:ascii="Times New Roman" w:eastAsia="Times New Roman" w:hAnsi="Times New Roman" w:cs="Times New Roman"/>
          <w:color w:val="000000"/>
          <w:sz w:val="24"/>
          <w:szCs w:val="24"/>
          <w:lang w:eastAsia="pl-PL"/>
        </w:rPr>
        <w:t>pkt</w:t>
      </w:r>
      <w:proofErr w:type="spellEnd"/>
      <w:r w:rsidRPr="00300A52">
        <w:rPr>
          <w:rFonts w:ascii="Times New Roman" w:eastAsia="Times New Roman" w:hAnsi="Times New Roman" w:cs="Times New Roman"/>
          <w:color w:val="000000"/>
          <w:sz w:val="24"/>
          <w:szCs w:val="24"/>
          <w:lang w:eastAsia="pl-PL"/>
        </w:rPr>
        <w:t xml:space="preserve"> 13-14 i pkt. 21 ustawy </w:t>
      </w:r>
      <w:proofErr w:type="spellStart"/>
      <w:r w:rsidRPr="00300A52">
        <w:rPr>
          <w:rFonts w:ascii="Times New Roman" w:eastAsia="Times New Roman" w:hAnsi="Times New Roman" w:cs="Times New Roman"/>
          <w:color w:val="000000"/>
          <w:sz w:val="24"/>
          <w:szCs w:val="24"/>
          <w:lang w:eastAsia="pl-PL"/>
        </w:rPr>
        <w:t>Pzp</w:t>
      </w:r>
      <w:proofErr w:type="spellEnd"/>
      <w:r w:rsidRPr="00300A52">
        <w:rPr>
          <w:rFonts w:ascii="Times New Roman" w:eastAsia="Times New Roman" w:hAnsi="Times New Roman" w:cs="Times New Roman"/>
          <w:color w:val="000000"/>
          <w:sz w:val="24"/>
          <w:szCs w:val="24"/>
          <w:lang w:eastAsia="pl-PL"/>
        </w:rPr>
        <w:t>- wystawionej nie wcześniej niż 6 miesięcy przed upływem składania ofert.</w:t>
      </w:r>
      <w:r w:rsidRPr="00300A52">
        <w:rPr>
          <w:rFonts w:ascii="Times New Roman" w:eastAsia="Times New Roman" w:hAnsi="Times New Roman" w:cs="Times New Roman"/>
          <w:color w:val="000000"/>
          <w:sz w:val="24"/>
          <w:szCs w:val="24"/>
          <w:lang w:eastAsia="pl-PL"/>
        </w:rPr>
        <w:br/>
        <w:t>2.6. Oświadczenia wykonawcy o braku orzeczenia wobec niego tytułem środka zapobiegawczego zakazu ubiegania się o zamówienie publiczne (JEDZ).</w:t>
      </w:r>
      <w:r w:rsidRPr="00300A52">
        <w:rPr>
          <w:rFonts w:ascii="Times New Roman" w:eastAsia="Times New Roman" w:hAnsi="Times New Roman" w:cs="Times New Roman"/>
          <w:color w:val="000000"/>
          <w:sz w:val="24"/>
          <w:szCs w:val="24"/>
          <w:lang w:eastAsia="pl-PL"/>
        </w:rPr>
        <w:br/>
        <w:t xml:space="preserve">3. Wykonawca w terminie 3 dni od dnia zamieszczenia na stronie internetowej </w:t>
      </w:r>
      <w:r w:rsidRPr="00300A52">
        <w:rPr>
          <w:rFonts w:ascii="Times New Roman" w:eastAsia="Times New Roman" w:hAnsi="Times New Roman" w:cs="Times New Roman"/>
          <w:color w:val="000000"/>
          <w:sz w:val="24"/>
          <w:szCs w:val="24"/>
          <w:lang w:eastAsia="pl-PL"/>
        </w:rPr>
        <w:lastRenderedPageBreak/>
        <w:t>Zamawiającego informacji z otwarcia ofert przekazuje Zamawiającemu:</w:t>
      </w:r>
      <w:r w:rsidRPr="00300A52">
        <w:rPr>
          <w:rFonts w:ascii="Times New Roman" w:eastAsia="Times New Roman" w:hAnsi="Times New Roman" w:cs="Times New Roman"/>
          <w:color w:val="000000"/>
          <w:sz w:val="24"/>
          <w:szCs w:val="24"/>
          <w:lang w:eastAsia="pl-PL"/>
        </w:rPr>
        <w:br/>
        <w:t xml:space="preserve">Oświadczenie Wykonawcy o przynależności lub braku przynależności do tej samej grupy kapitałowej, o której mowa w art. 24 ust. 1 </w:t>
      </w:r>
      <w:proofErr w:type="spellStart"/>
      <w:r w:rsidRPr="00300A52">
        <w:rPr>
          <w:rFonts w:ascii="Times New Roman" w:eastAsia="Times New Roman" w:hAnsi="Times New Roman" w:cs="Times New Roman"/>
          <w:color w:val="000000"/>
          <w:sz w:val="24"/>
          <w:szCs w:val="24"/>
          <w:lang w:eastAsia="pl-PL"/>
        </w:rPr>
        <w:t>pkt</w:t>
      </w:r>
      <w:proofErr w:type="spellEnd"/>
      <w:r w:rsidRPr="00300A52">
        <w:rPr>
          <w:rFonts w:ascii="Times New Roman" w:eastAsia="Times New Roman" w:hAnsi="Times New Roman" w:cs="Times New Roman"/>
          <w:color w:val="000000"/>
          <w:sz w:val="24"/>
          <w:szCs w:val="24"/>
          <w:lang w:eastAsia="pl-PL"/>
        </w:rPr>
        <w:t xml:space="preserve"> 23 ustawy </w:t>
      </w:r>
      <w:proofErr w:type="spellStart"/>
      <w:r w:rsidRPr="00300A52">
        <w:rPr>
          <w:rFonts w:ascii="Times New Roman" w:eastAsia="Times New Roman" w:hAnsi="Times New Roman" w:cs="Times New Roman"/>
          <w:color w:val="000000"/>
          <w:sz w:val="24"/>
          <w:szCs w:val="24"/>
          <w:lang w:eastAsia="pl-PL"/>
        </w:rPr>
        <w:t>Pzp</w:t>
      </w:r>
      <w:proofErr w:type="spellEnd"/>
      <w:r w:rsidRPr="00300A52">
        <w:rPr>
          <w:rFonts w:ascii="Times New Roman" w:eastAsia="Times New Roman" w:hAnsi="Times New Roman" w:cs="Times New Roman"/>
          <w:color w:val="000000"/>
          <w:sz w:val="24"/>
          <w:szCs w:val="24"/>
          <w:lang w:eastAsia="pl-PL"/>
        </w:rPr>
        <w:t xml:space="preserve"> – wzór stanowi załącznik nr 1. Wraz ze złożeniem oświadczenia, Wykonawca może przedstawić dowody, że powiązania z innym Wykonawcą nie prowadzą do zakłócenia konkurencji w postępowaniu o udzielenie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r w:rsidRPr="00300A52">
        <w:rPr>
          <w:rFonts w:ascii="Times New Roman" w:eastAsia="Times New Roman" w:hAnsi="Times New Roman" w:cs="Times New Roman"/>
          <w:color w:val="000000"/>
          <w:sz w:val="24"/>
          <w:szCs w:val="24"/>
          <w:lang w:eastAsia="pl-PL"/>
        </w:rPr>
        <w:br/>
        <w:t>1) Oświadczenie, o którym mowa powyżej winno być złożone w oryginale, a dowody w oryginale lub kopii poświadczonej za zgodność z oryginałem przez Wykonawcę (osoby uprawnione do reprezentowania Wykonawcy).</w:t>
      </w:r>
      <w:r w:rsidRPr="00300A52">
        <w:rPr>
          <w:rFonts w:ascii="Times New Roman" w:eastAsia="Times New Roman" w:hAnsi="Times New Roman" w:cs="Times New Roman"/>
          <w:color w:val="000000"/>
          <w:sz w:val="24"/>
          <w:szCs w:val="24"/>
          <w:lang w:eastAsia="pl-PL"/>
        </w:rPr>
        <w:br/>
        <w:t>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w:t>
      </w:r>
      <w:r w:rsidRPr="00300A52">
        <w:rPr>
          <w:rFonts w:ascii="Times New Roman" w:eastAsia="Times New Roman" w:hAnsi="Times New Roman" w:cs="Times New Roman"/>
          <w:color w:val="000000"/>
          <w:sz w:val="24"/>
          <w:szCs w:val="24"/>
          <w:lang w:eastAsia="pl-PL"/>
        </w:rPr>
        <w:br/>
        <w:t>3) oświadczenie i/lub dowody w języku obcym winny być składane wraz z tłumaczeniem na język polski</w:t>
      </w:r>
      <w:r w:rsidRPr="00300A52">
        <w:rPr>
          <w:rFonts w:ascii="Times New Roman" w:eastAsia="Times New Roman" w:hAnsi="Times New Roman" w:cs="Times New Roman"/>
          <w:color w:val="000000"/>
          <w:sz w:val="24"/>
          <w:szCs w:val="24"/>
          <w:lang w:eastAsia="pl-PL"/>
        </w:rPr>
        <w:br/>
        <w:t xml:space="preserve">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w:t>
      </w:r>
      <w:proofErr w:type="spellStart"/>
      <w:r w:rsidRPr="00300A52">
        <w:rPr>
          <w:rFonts w:ascii="Times New Roman" w:eastAsia="Times New Roman" w:hAnsi="Times New Roman" w:cs="Times New Roman"/>
          <w:color w:val="000000"/>
          <w:sz w:val="24"/>
          <w:szCs w:val="24"/>
          <w:lang w:eastAsia="pl-PL"/>
        </w:rPr>
        <w:t>zamówienia</w:t>
      </w:r>
      <w:proofErr w:type="spellEnd"/>
      <w:r w:rsidRPr="00300A52">
        <w:rPr>
          <w:rFonts w:ascii="Times New Roman" w:eastAsia="Times New Roman" w:hAnsi="Times New Roman" w:cs="Times New Roman"/>
          <w:color w:val="000000"/>
          <w:sz w:val="24"/>
          <w:szCs w:val="24"/>
          <w:lang w:eastAsia="pl-PL"/>
        </w:rPr>
        <w:t>:</w:t>
      </w:r>
      <w:r w:rsidRPr="00300A52">
        <w:rPr>
          <w:rFonts w:ascii="Times New Roman" w:eastAsia="Times New Roman" w:hAnsi="Times New Roman" w:cs="Times New Roman"/>
          <w:color w:val="000000"/>
          <w:sz w:val="24"/>
          <w:szCs w:val="24"/>
          <w:lang w:eastAsia="pl-PL"/>
        </w:rPr>
        <w:br/>
        <w:t xml:space="preserve">— </w:t>
      </w:r>
      <w:proofErr w:type="spellStart"/>
      <w:r w:rsidRPr="00300A52">
        <w:rPr>
          <w:rFonts w:ascii="Times New Roman" w:eastAsia="Times New Roman" w:hAnsi="Times New Roman" w:cs="Times New Roman"/>
          <w:color w:val="000000"/>
          <w:sz w:val="24"/>
          <w:szCs w:val="24"/>
          <w:lang w:eastAsia="pl-PL"/>
        </w:rPr>
        <w:t>pkt</w:t>
      </w:r>
      <w:proofErr w:type="spellEnd"/>
      <w:r w:rsidRPr="00300A52">
        <w:rPr>
          <w:rFonts w:ascii="Times New Roman" w:eastAsia="Times New Roman" w:hAnsi="Times New Roman" w:cs="Times New Roman"/>
          <w:color w:val="000000"/>
          <w:sz w:val="24"/>
          <w:szCs w:val="24"/>
          <w:lang w:eastAsia="pl-PL"/>
        </w:rPr>
        <w:t xml:space="preserve"> 1– składa wyciąg z innego odpowiedniego rejestru lub, w przypadku braku takiego rejestru w państwie, w którym wykonawca ma siedzibę lub miejsce zamieszkania, innego równoważnego dokumentu wydanego przez właściwy organ sądowy lub administracyjny państwa, w którym wykonawca ma siedzibę lub miejsce zamieszkania, w zakresie określonym w art. 24 ust. 1 </w:t>
      </w:r>
      <w:proofErr w:type="spellStart"/>
      <w:r w:rsidRPr="00300A52">
        <w:rPr>
          <w:rFonts w:ascii="Times New Roman" w:eastAsia="Times New Roman" w:hAnsi="Times New Roman" w:cs="Times New Roman"/>
          <w:color w:val="000000"/>
          <w:sz w:val="24"/>
          <w:szCs w:val="24"/>
          <w:lang w:eastAsia="pl-PL"/>
        </w:rPr>
        <w:t>pkt</w:t>
      </w:r>
      <w:proofErr w:type="spellEnd"/>
      <w:r w:rsidRPr="00300A52">
        <w:rPr>
          <w:rFonts w:ascii="Times New Roman" w:eastAsia="Times New Roman" w:hAnsi="Times New Roman" w:cs="Times New Roman"/>
          <w:color w:val="000000"/>
          <w:sz w:val="24"/>
          <w:szCs w:val="24"/>
          <w:lang w:eastAsia="pl-PL"/>
        </w:rPr>
        <w:t xml:space="preserve"> 13, 14 i 21,</w:t>
      </w:r>
      <w:r w:rsidRPr="00300A52">
        <w:rPr>
          <w:rFonts w:ascii="Times New Roman" w:eastAsia="Times New Roman" w:hAnsi="Times New Roman" w:cs="Times New Roman"/>
          <w:color w:val="000000"/>
          <w:sz w:val="24"/>
          <w:szCs w:val="24"/>
          <w:lang w:eastAsia="pl-PL"/>
        </w:rPr>
        <w:br/>
        <w:t>— pkt. 2-4 – składa dokument lub dokumenty wystawione w kraju, w którym ma siedzibę lub miejsce zamieszkania, potwierdzając odpowiednio, że:</w:t>
      </w:r>
      <w:r w:rsidRPr="00300A52">
        <w:rPr>
          <w:rFonts w:ascii="Times New Roman" w:eastAsia="Times New Roman" w:hAnsi="Times New Roman" w:cs="Times New Roman"/>
          <w:color w:val="000000"/>
          <w:sz w:val="24"/>
          <w:szCs w:val="24"/>
          <w:lang w:eastAsia="pl-PL"/>
        </w:rPr>
        <w:br/>
        <w:t>— nie otwarto jego likwidacji ani nie ogłoszono upadłości (dokument wystawiony nie wcześniej niż 6 miesięcy przed upływem terminu składania ofert).</w:t>
      </w:r>
      <w:r w:rsidRPr="00300A52">
        <w:rPr>
          <w:rFonts w:ascii="Times New Roman" w:eastAsia="Times New Roman" w:hAnsi="Times New Roman" w:cs="Times New Roman"/>
          <w:color w:val="000000"/>
          <w:sz w:val="24"/>
          <w:szCs w:val="24"/>
          <w:lang w:eastAsia="pl-PL"/>
        </w:rPr>
        <w:br/>
        <w:t>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r w:rsidRPr="00300A52">
        <w:rPr>
          <w:rFonts w:ascii="Times New Roman" w:eastAsia="Times New Roman" w:hAnsi="Times New Roman" w:cs="Times New Roman"/>
          <w:color w:val="000000"/>
          <w:sz w:val="24"/>
          <w:szCs w:val="24"/>
          <w:lang w:eastAsia="pl-PL"/>
        </w:rPr>
        <w:br/>
        <w:t xml:space="preserve">W przypadku wątpliwości, co do treści dokumentu złożonego przez Wykonawcę mającego siedzibę lub miejsce zamieszkania poza terytorium Rzeczypospolitej Polskiej, Zamawiający może zwrócić się do właściwych organów odpowiednio kraju, w którym Wykonawca ma </w:t>
      </w:r>
      <w:r w:rsidRPr="00225F01">
        <w:rPr>
          <w:rFonts w:ascii="Times New Roman" w:eastAsia="Times New Roman" w:hAnsi="Times New Roman" w:cs="Times New Roman"/>
          <w:color w:val="000000" w:themeColor="text1"/>
          <w:sz w:val="24"/>
          <w:szCs w:val="24"/>
          <w:lang w:eastAsia="pl-PL"/>
        </w:rPr>
        <w:t>siedzibę lub miejsce zamieszkania lub miejsce zamieszkania ma osoba, której dokument dotyczy, o udzielenie niezbędnych informacji dotyczących tego dokumentu.</w:t>
      </w:r>
      <w:r w:rsidRPr="00225F01">
        <w:rPr>
          <w:rFonts w:ascii="Times New Roman" w:eastAsia="Times New Roman" w:hAnsi="Times New Roman" w:cs="Times New Roman"/>
          <w:color w:val="000000" w:themeColor="text1"/>
          <w:sz w:val="24"/>
          <w:szCs w:val="24"/>
          <w:lang w:eastAsia="pl-PL"/>
        </w:rPr>
        <w:br/>
        <w:t xml:space="preserve">Wykonawcy mogą wspólnie ubiegać się o udzielenie </w:t>
      </w:r>
      <w:proofErr w:type="spellStart"/>
      <w:r w:rsidRPr="00225F01">
        <w:rPr>
          <w:rFonts w:ascii="Times New Roman" w:eastAsia="Times New Roman" w:hAnsi="Times New Roman" w:cs="Times New Roman"/>
          <w:color w:val="000000" w:themeColor="text1"/>
          <w:sz w:val="24"/>
          <w:szCs w:val="24"/>
          <w:lang w:eastAsia="pl-PL"/>
        </w:rPr>
        <w:t>zamówienia</w:t>
      </w:r>
      <w:proofErr w:type="spellEnd"/>
      <w:r w:rsidRPr="00225F01">
        <w:rPr>
          <w:rFonts w:ascii="Times New Roman" w:eastAsia="Times New Roman" w:hAnsi="Times New Roman" w:cs="Times New Roman"/>
          <w:color w:val="000000" w:themeColor="text1"/>
          <w:sz w:val="24"/>
          <w:szCs w:val="24"/>
          <w:lang w:eastAsia="pl-PL"/>
        </w:rPr>
        <w:t xml:space="preserve">. W tym przypadku ustanawiają pełnomocnika do reprezentowania ich w postępowaniu o udzielenie </w:t>
      </w:r>
      <w:proofErr w:type="spellStart"/>
      <w:r w:rsidRPr="00225F01">
        <w:rPr>
          <w:rFonts w:ascii="Times New Roman" w:eastAsia="Times New Roman" w:hAnsi="Times New Roman" w:cs="Times New Roman"/>
          <w:color w:val="000000" w:themeColor="text1"/>
          <w:sz w:val="24"/>
          <w:szCs w:val="24"/>
          <w:lang w:eastAsia="pl-PL"/>
        </w:rPr>
        <w:t>zamówienia</w:t>
      </w:r>
      <w:proofErr w:type="spellEnd"/>
      <w:r w:rsidRPr="00225F01">
        <w:rPr>
          <w:rFonts w:ascii="Times New Roman" w:eastAsia="Times New Roman" w:hAnsi="Times New Roman" w:cs="Times New Roman"/>
          <w:color w:val="000000" w:themeColor="text1"/>
          <w:sz w:val="24"/>
          <w:szCs w:val="24"/>
          <w:lang w:eastAsia="pl-PL"/>
        </w:rPr>
        <w:t xml:space="preserve"> albo reprezentowania w postępowaniu i zawarcia umowy w sprawie </w:t>
      </w:r>
      <w:proofErr w:type="spellStart"/>
      <w:r w:rsidRPr="00225F01">
        <w:rPr>
          <w:rFonts w:ascii="Times New Roman" w:eastAsia="Times New Roman" w:hAnsi="Times New Roman" w:cs="Times New Roman"/>
          <w:color w:val="000000" w:themeColor="text1"/>
          <w:sz w:val="24"/>
          <w:szCs w:val="24"/>
          <w:lang w:eastAsia="pl-PL"/>
        </w:rPr>
        <w:t>zamówienia</w:t>
      </w:r>
      <w:proofErr w:type="spellEnd"/>
      <w:r w:rsidRPr="00225F01">
        <w:rPr>
          <w:rFonts w:ascii="Times New Roman" w:eastAsia="Times New Roman" w:hAnsi="Times New Roman" w:cs="Times New Roman"/>
          <w:color w:val="000000" w:themeColor="text1"/>
          <w:sz w:val="24"/>
          <w:szCs w:val="24"/>
          <w:lang w:eastAsia="pl-PL"/>
        </w:rPr>
        <w:t xml:space="preserve"> publicznego. Przepisy dotyczące Wykonawcy stosuje się odpowiednio do Wykonawców.</w:t>
      </w:r>
      <w:r w:rsidRPr="00225F01">
        <w:rPr>
          <w:rFonts w:ascii="Times New Roman" w:eastAsia="Times New Roman" w:hAnsi="Times New Roman" w:cs="Times New Roman"/>
          <w:color w:val="000000" w:themeColor="text1"/>
          <w:sz w:val="24"/>
          <w:szCs w:val="24"/>
          <w:lang w:eastAsia="pl-PL"/>
        </w:rPr>
        <w:br/>
        <w:t>Dokument pełnomocnictwa musi być załączony do oferty i zawierać w szczególności wskazania:</w:t>
      </w:r>
      <w:r w:rsidRPr="00225F01">
        <w:rPr>
          <w:rFonts w:ascii="Times New Roman" w:eastAsia="Times New Roman" w:hAnsi="Times New Roman" w:cs="Times New Roman"/>
          <w:color w:val="000000" w:themeColor="text1"/>
          <w:sz w:val="24"/>
          <w:szCs w:val="24"/>
          <w:lang w:eastAsia="pl-PL"/>
        </w:rPr>
        <w:br/>
        <w:t>— postępowania o zamówienie publiczne, którego dotyczy,</w:t>
      </w:r>
      <w:r w:rsidRPr="00225F01">
        <w:rPr>
          <w:rFonts w:ascii="Times New Roman" w:eastAsia="Times New Roman" w:hAnsi="Times New Roman" w:cs="Times New Roman"/>
          <w:color w:val="000000" w:themeColor="text1"/>
          <w:sz w:val="24"/>
          <w:szCs w:val="24"/>
          <w:lang w:eastAsia="pl-PL"/>
        </w:rPr>
        <w:br/>
        <w:t xml:space="preserve">— Wykonawców ubiegających się wspólnie o udzielenie </w:t>
      </w:r>
      <w:proofErr w:type="spellStart"/>
      <w:r w:rsidRPr="00225F01">
        <w:rPr>
          <w:rFonts w:ascii="Times New Roman" w:eastAsia="Times New Roman" w:hAnsi="Times New Roman" w:cs="Times New Roman"/>
          <w:color w:val="000000" w:themeColor="text1"/>
          <w:sz w:val="24"/>
          <w:szCs w:val="24"/>
          <w:lang w:eastAsia="pl-PL"/>
        </w:rPr>
        <w:t>zamówienia</w:t>
      </w:r>
      <w:proofErr w:type="spellEnd"/>
      <w:r w:rsidRPr="00225F01">
        <w:rPr>
          <w:rFonts w:ascii="Times New Roman" w:eastAsia="Times New Roman" w:hAnsi="Times New Roman" w:cs="Times New Roman"/>
          <w:color w:val="000000" w:themeColor="text1"/>
          <w:sz w:val="24"/>
          <w:szCs w:val="24"/>
          <w:lang w:eastAsia="pl-PL"/>
        </w:rPr>
        <w:t>,</w:t>
      </w:r>
      <w:r w:rsidRPr="00225F01">
        <w:rPr>
          <w:rFonts w:ascii="Times New Roman" w:eastAsia="Times New Roman" w:hAnsi="Times New Roman" w:cs="Times New Roman"/>
          <w:color w:val="000000" w:themeColor="text1"/>
          <w:sz w:val="24"/>
          <w:szCs w:val="24"/>
          <w:lang w:eastAsia="pl-PL"/>
        </w:rPr>
        <w:br/>
      </w:r>
      <w:r w:rsidRPr="00225F01">
        <w:rPr>
          <w:rFonts w:ascii="Times New Roman" w:eastAsia="Times New Roman" w:hAnsi="Times New Roman" w:cs="Times New Roman"/>
          <w:color w:val="000000" w:themeColor="text1"/>
          <w:sz w:val="24"/>
          <w:szCs w:val="24"/>
          <w:lang w:eastAsia="pl-PL"/>
        </w:rPr>
        <w:lastRenderedPageBreak/>
        <w:t>— ustanowionego Pełnomocnika oraz zakres jego umocowania, obejmujący przede wszystkim:</w:t>
      </w:r>
      <w:r w:rsidRPr="00225F01">
        <w:rPr>
          <w:rFonts w:ascii="Times New Roman" w:eastAsia="Times New Roman" w:hAnsi="Times New Roman" w:cs="Times New Roman"/>
          <w:color w:val="000000" w:themeColor="text1"/>
          <w:sz w:val="24"/>
          <w:szCs w:val="24"/>
          <w:lang w:eastAsia="pl-PL"/>
        </w:rPr>
        <w:br/>
        <w:t xml:space="preserve">1) reprezentowanie konsorcjum w postępowaniu o udzielenie </w:t>
      </w:r>
      <w:proofErr w:type="spellStart"/>
      <w:r w:rsidRPr="00225F01">
        <w:rPr>
          <w:rFonts w:ascii="Times New Roman" w:eastAsia="Times New Roman" w:hAnsi="Times New Roman" w:cs="Times New Roman"/>
          <w:color w:val="000000" w:themeColor="text1"/>
          <w:sz w:val="24"/>
          <w:szCs w:val="24"/>
          <w:lang w:eastAsia="pl-PL"/>
        </w:rPr>
        <w:t>zamówienia</w:t>
      </w:r>
      <w:proofErr w:type="spellEnd"/>
      <w:r w:rsidRPr="00225F01">
        <w:rPr>
          <w:rFonts w:ascii="Times New Roman" w:eastAsia="Times New Roman" w:hAnsi="Times New Roman" w:cs="Times New Roman"/>
          <w:color w:val="000000" w:themeColor="text1"/>
          <w:sz w:val="24"/>
          <w:szCs w:val="24"/>
          <w:lang w:eastAsia="pl-PL"/>
        </w:rPr>
        <w:t xml:space="preserve"> publicznego,</w:t>
      </w:r>
      <w:r w:rsidRPr="00225F01">
        <w:rPr>
          <w:rFonts w:ascii="Times New Roman" w:eastAsia="Times New Roman" w:hAnsi="Times New Roman" w:cs="Times New Roman"/>
          <w:color w:val="000000" w:themeColor="text1"/>
          <w:sz w:val="24"/>
          <w:szCs w:val="24"/>
          <w:lang w:eastAsia="pl-PL"/>
        </w:rPr>
        <w:br/>
        <w:t>2) zaciąganie w imieniu konsorcjum zobowiązań,</w:t>
      </w:r>
      <w:r w:rsidRPr="00225F01">
        <w:rPr>
          <w:rFonts w:ascii="Times New Roman" w:eastAsia="Times New Roman" w:hAnsi="Times New Roman" w:cs="Times New Roman"/>
          <w:color w:val="000000" w:themeColor="text1"/>
          <w:sz w:val="24"/>
          <w:szCs w:val="24"/>
          <w:lang w:eastAsia="pl-PL"/>
        </w:rPr>
        <w:br/>
        <w:t>3) złożenie oferty wspólnie,</w:t>
      </w:r>
      <w:r w:rsidRPr="00225F01">
        <w:rPr>
          <w:rFonts w:ascii="Times New Roman" w:eastAsia="Times New Roman" w:hAnsi="Times New Roman" w:cs="Times New Roman"/>
          <w:color w:val="000000" w:themeColor="text1"/>
          <w:sz w:val="24"/>
          <w:szCs w:val="24"/>
          <w:lang w:eastAsia="pl-PL"/>
        </w:rPr>
        <w:br/>
        <w:t>4) prowadzenie korespondencji i podejmowanie zobowiązań związanych z postępowaniem o</w:t>
      </w:r>
      <w:r w:rsidRPr="00225F01">
        <w:rPr>
          <w:rFonts w:ascii="Times New Roman" w:eastAsia="Times New Roman" w:hAnsi="Times New Roman" w:cs="Times New Roman"/>
          <w:color w:val="000000" w:themeColor="text1"/>
          <w:sz w:val="24"/>
          <w:szCs w:val="24"/>
          <w:lang w:eastAsia="pl-PL"/>
        </w:rPr>
        <w:br/>
        <w:t>Zamówienie publiczne.</w:t>
      </w:r>
      <w:r w:rsidRPr="00225F01">
        <w:rPr>
          <w:rFonts w:ascii="Times New Roman" w:eastAsia="Times New Roman" w:hAnsi="Times New Roman" w:cs="Times New Roman"/>
          <w:color w:val="000000" w:themeColor="text1"/>
          <w:sz w:val="24"/>
          <w:szCs w:val="24"/>
          <w:lang w:eastAsia="pl-PL"/>
        </w:rPr>
        <w:br/>
        <w:t>W przypadków podmiotów występujących wspólnie (konsorcjum, spółka cywilna) każdy z uczestników musi załączyć do oferty oświadczenia na Formularzu JEDZ i dokumenty określone w Rozdziale III SIWZ pkt. 1,2,3.</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III.2.2)</w:t>
      </w:r>
      <w:r w:rsidRPr="00300A52">
        <w:rPr>
          <w:rFonts w:ascii="Times New Roman" w:eastAsia="Times New Roman" w:hAnsi="Times New Roman" w:cs="Times New Roman"/>
          <w:b/>
          <w:bCs/>
          <w:color w:val="000000"/>
          <w:sz w:val="24"/>
          <w:szCs w:val="24"/>
          <w:lang w:eastAsia="pl-PL"/>
        </w:rPr>
        <w:t>Zdolność ekonomiczna i finansowa</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Informacje i formalności konieczne do dokonania oceny spełniania wymogów: Informacje i formalności konieczne do dokonania oceny spełniania wymogów: — Zamawiający nie wyznacza szczegółowego warunku w tym zakresie.</w:t>
      </w:r>
      <w:r w:rsidRPr="00300A52">
        <w:rPr>
          <w:rFonts w:ascii="Times New Roman" w:eastAsia="Times New Roman" w:hAnsi="Times New Roman" w:cs="Times New Roman"/>
          <w:color w:val="000000"/>
          <w:sz w:val="24"/>
          <w:szCs w:val="24"/>
          <w:lang w:eastAsia="pl-PL"/>
        </w:rPr>
        <w:br/>
        <w:t>— Zamawiający oceni, czy Wykonawca spełnia warunek udziału w postępowaniu.</w:t>
      </w:r>
      <w:r w:rsidRPr="00300A52">
        <w:rPr>
          <w:rFonts w:ascii="Times New Roman" w:eastAsia="Times New Roman" w:hAnsi="Times New Roman" w:cs="Times New Roman"/>
          <w:color w:val="000000"/>
          <w:sz w:val="24"/>
          <w:szCs w:val="24"/>
          <w:lang w:eastAsia="pl-PL"/>
        </w:rPr>
        <w:br/>
        <w:t>W tym zakresie na podstawie złożonego JEDZ.</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III.2.3)</w:t>
      </w:r>
      <w:r w:rsidRPr="00300A52">
        <w:rPr>
          <w:rFonts w:ascii="Times New Roman" w:eastAsia="Times New Roman" w:hAnsi="Times New Roman" w:cs="Times New Roman"/>
          <w:b/>
          <w:bCs/>
          <w:color w:val="000000"/>
          <w:sz w:val="24"/>
          <w:szCs w:val="24"/>
          <w:lang w:eastAsia="pl-PL"/>
        </w:rPr>
        <w:t>Kwalifikacje techniczne</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Informacje i formalności konieczne do dokonania oceny spełniania wymogów:</w:t>
      </w:r>
      <w:r w:rsidRPr="00300A52">
        <w:rPr>
          <w:rFonts w:ascii="Times New Roman" w:eastAsia="Times New Roman" w:hAnsi="Times New Roman" w:cs="Times New Roman"/>
          <w:color w:val="000000"/>
          <w:sz w:val="24"/>
          <w:szCs w:val="24"/>
          <w:lang w:eastAsia="pl-PL"/>
        </w:rPr>
        <w:br/>
        <w:t>Informacje i formalności konieczne do dokonania oceny spełniania wymogów:</w:t>
      </w:r>
      <w:r w:rsidRPr="00300A52">
        <w:rPr>
          <w:rFonts w:ascii="Times New Roman" w:eastAsia="Times New Roman" w:hAnsi="Times New Roman" w:cs="Times New Roman"/>
          <w:color w:val="000000"/>
          <w:sz w:val="24"/>
          <w:szCs w:val="24"/>
          <w:lang w:eastAsia="pl-PL"/>
        </w:rPr>
        <w:br/>
        <w:t>— Zamawiający nie wyznacza szczegółowego warunku w tym zakresie,</w:t>
      </w:r>
      <w:r w:rsidRPr="00300A52">
        <w:rPr>
          <w:rFonts w:ascii="Times New Roman" w:eastAsia="Times New Roman" w:hAnsi="Times New Roman" w:cs="Times New Roman"/>
          <w:color w:val="000000"/>
          <w:sz w:val="24"/>
          <w:szCs w:val="24"/>
          <w:lang w:eastAsia="pl-PL"/>
        </w:rPr>
        <w:br/>
        <w:t>— Zamawiający oceni, czy Wykonawca spełnia warunek udziału w postępowaniu.</w:t>
      </w:r>
      <w:r w:rsidRPr="00300A52">
        <w:rPr>
          <w:rFonts w:ascii="Times New Roman" w:eastAsia="Times New Roman" w:hAnsi="Times New Roman" w:cs="Times New Roman"/>
          <w:color w:val="000000"/>
          <w:sz w:val="24"/>
          <w:szCs w:val="24"/>
          <w:lang w:eastAsia="pl-PL"/>
        </w:rPr>
        <w:br/>
        <w:t>W tym zakresie na podstawie złożonego JEDZ.</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III.2.4)</w:t>
      </w:r>
      <w:r w:rsidRPr="00300A52">
        <w:rPr>
          <w:rFonts w:ascii="Times New Roman" w:eastAsia="Times New Roman" w:hAnsi="Times New Roman" w:cs="Times New Roman"/>
          <w:b/>
          <w:bCs/>
          <w:color w:val="000000"/>
          <w:sz w:val="24"/>
          <w:szCs w:val="24"/>
          <w:lang w:eastAsia="pl-PL"/>
        </w:rPr>
        <w:t>Informacje o zamówieniach zastrzeżonych</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III.3)</w:t>
      </w:r>
      <w:r w:rsidRPr="00300A52">
        <w:rPr>
          <w:rFonts w:ascii="Times New Roman" w:eastAsia="Times New Roman" w:hAnsi="Times New Roman" w:cs="Times New Roman"/>
          <w:b/>
          <w:bCs/>
          <w:color w:val="000000"/>
          <w:sz w:val="24"/>
          <w:szCs w:val="24"/>
          <w:lang w:eastAsia="pl-PL"/>
        </w:rPr>
        <w:t>Specyficzne warunki dotyczące zamówień na usługi</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III.3.1)</w:t>
      </w:r>
      <w:r w:rsidRPr="00300A52">
        <w:rPr>
          <w:rFonts w:ascii="Times New Roman" w:eastAsia="Times New Roman" w:hAnsi="Times New Roman" w:cs="Times New Roman"/>
          <w:b/>
          <w:bCs/>
          <w:color w:val="000000"/>
          <w:sz w:val="24"/>
          <w:szCs w:val="24"/>
          <w:lang w:eastAsia="pl-PL"/>
        </w:rPr>
        <w:t>Informacje dotyczące określonego zawodu</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III.3.2)</w:t>
      </w:r>
      <w:r w:rsidRPr="00300A52">
        <w:rPr>
          <w:rFonts w:ascii="Times New Roman" w:eastAsia="Times New Roman" w:hAnsi="Times New Roman" w:cs="Times New Roman"/>
          <w:b/>
          <w:bCs/>
          <w:color w:val="000000"/>
          <w:sz w:val="24"/>
          <w:szCs w:val="24"/>
          <w:lang w:eastAsia="pl-PL"/>
        </w:rPr>
        <w:t>Osoby odpowiedzialne za wykonanie usługi</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Sekcja IV: Procedura</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IV.1)</w:t>
      </w:r>
      <w:r w:rsidRPr="00300A52">
        <w:rPr>
          <w:rFonts w:ascii="Times New Roman" w:eastAsia="Times New Roman" w:hAnsi="Times New Roman" w:cs="Times New Roman"/>
          <w:b/>
          <w:bCs/>
          <w:color w:val="000000"/>
          <w:sz w:val="24"/>
          <w:szCs w:val="24"/>
          <w:lang w:eastAsia="pl-PL"/>
        </w:rPr>
        <w:t>Rodzaj procedury</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IV.1.1)</w:t>
      </w:r>
      <w:r w:rsidRPr="00300A52">
        <w:rPr>
          <w:rFonts w:ascii="Times New Roman" w:eastAsia="Times New Roman" w:hAnsi="Times New Roman" w:cs="Times New Roman"/>
          <w:b/>
          <w:bCs/>
          <w:color w:val="000000"/>
          <w:sz w:val="24"/>
          <w:szCs w:val="24"/>
          <w:lang w:eastAsia="pl-PL"/>
        </w:rPr>
        <w:t>Rodzaj procedury</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Otwarta</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IV.1.2)</w:t>
      </w:r>
      <w:r w:rsidRPr="00300A52">
        <w:rPr>
          <w:rFonts w:ascii="Times New Roman" w:eastAsia="Times New Roman" w:hAnsi="Times New Roman" w:cs="Times New Roman"/>
          <w:b/>
          <w:bCs/>
          <w:color w:val="000000"/>
          <w:sz w:val="24"/>
          <w:szCs w:val="24"/>
          <w:lang w:eastAsia="pl-PL"/>
        </w:rPr>
        <w:t>Ograniczenie liczby wykonawców, którzy zostaną zaproszeni do składania ofert lub do udziału</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IV.1.3)</w:t>
      </w:r>
      <w:r w:rsidRPr="00300A52">
        <w:rPr>
          <w:rFonts w:ascii="Times New Roman" w:eastAsia="Times New Roman" w:hAnsi="Times New Roman" w:cs="Times New Roman"/>
          <w:b/>
          <w:bCs/>
          <w:color w:val="000000"/>
          <w:sz w:val="24"/>
          <w:szCs w:val="24"/>
          <w:lang w:eastAsia="pl-PL"/>
        </w:rPr>
        <w:t>Zmniejszenie liczby wykonawców podczas negocjacji lub dialogu</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IV.2)</w:t>
      </w:r>
      <w:r w:rsidRPr="00300A52">
        <w:rPr>
          <w:rFonts w:ascii="Times New Roman" w:eastAsia="Times New Roman" w:hAnsi="Times New Roman" w:cs="Times New Roman"/>
          <w:b/>
          <w:bCs/>
          <w:color w:val="000000"/>
          <w:sz w:val="24"/>
          <w:szCs w:val="24"/>
          <w:lang w:eastAsia="pl-PL"/>
        </w:rPr>
        <w:t xml:space="preserve">Kryteria udzielenia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IV.2.1)</w:t>
      </w:r>
      <w:r w:rsidRPr="00300A52">
        <w:rPr>
          <w:rFonts w:ascii="Times New Roman" w:eastAsia="Times New Roman" w:hAnsi="Times New Roman" w:cs="Times New Roman"/>
          <w:b/>
          <w:bCs/>
          <w:color w:val="000000"/>
          <w:sz w:val="24"/>
          <w:szCs w:val="24"/>
          <w:lang w:eastAsia="pl-PL"/>
        </w:rPr>
        <w:t xml:space="preserve">Kryteria udzielenia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IV.2.2)</w:t>
      </w:r>
      <w:r w:rsidRPr="00300A52">
        <w:rPr>
          <w:rFonts w:ascii="Times New Roman" w:eastAsia="Times New Roman" w:hAnsi="Times New Roman" w:cs="Times New Roman"/>
          <w:b/>
          <w:bCs/>
          <w:color w:val="000000"/>
          <w:sz w:val="24"/>
          <w:szCs w:val="24"/>
          <w:lang w:eastAsia="pl-PL"/>
        </w:rPr>
        <w:t>Informacje na temat aukcji elektronicznej</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Wykorzystana będzie aukcja elektroniczna: nie</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IV.3)</w:t>
      </w:r>
      <w:r w:rsidRPr="00300A52">
        <w:rPr>
          <w:rFonts w:ascii="Times New Roman" w:eastAsia="Times New Roman" w:hAnsi="Times New Roman" w:cs="Times New Roman"/>
          <w:b/>
          <w:bCs/>
          <w:color w:val="000000"/>
          <w:sz w:val="24"/>
          <w:szCs w:val="24"/>
          <w:lang w:eastAsia="pl-PL"/>
        </w:rPr>
        <w:t>Informacje administracyjne</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IV.3.1)</w:t>
      </w:r>
      <w:r w:rsidRPr="00300A52">
        <w:rPr>
          <w:rFonts w:ascii="Times New Roman" w:eastAsia="Times New Roman" w:hAnsi="Times New Roman" w:cs="Times New Roman"/>
          <w:b/>
          <w:bCs/>
          <w:color w:val="000000"/>
          <w:sz w:val="24"/>
          <w:szCs w:val="24"/>
          <w:lang w:eastAsia="pl-PL"/>
        </w:rPr>
        <w:t>Numer referencyjny nadany sprawie przez instytucję zamawiającą:</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proofErr w:type="spellStart"/>
      <w:r w:rsidRPr="00300A52">
        <w:rPr>
          <w:rFonts w:ascii="Times New Roman" w:eastAsia="Times New Roman" w:hAnsi="Times New Roman" w:cs="Times New Roman"/>
          <w:color w:val="000000"/>
          <w:sz w:val="24"/>
          <w:szCs w:val="24"/>
          <w:lang w:eastAsia="pl-PL"/>
        </w:rPr>
        <w:t>IHiT</w:t>
      </w:r>
      <w:proofErr w:type="spellEnd"/>
      <w:r w:rsidRPr="00300A52">
        <w:rPr>
          <w:rFonts w:ascii="Times New Roman" w:eastAsia="Times New Roman" w:hAnsi="Times New Roman" w:cs="Times New Roman"/>
          <w:color w:val="000000"/>
          <w:sz w:val="24"/>
          <w:szCs w:val="24"/>
          <w:lang w:eastAsia="pl-PL"/>
        </w:rPr>
        <w:t>/P/66/2017</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IV.3.2)</w:t>
      </w:r>
      <w:r w:rsidRPr="00300A52">
        <w:rPr>
          <w:rFonts w:ascii="Times New Roman" w:eastAsia="Times New Roman" w:hAnsi="Times New Roman" w:cs="Times New Roman"/>
          <w:b/>
          <w:bCs/>
          <w:color w:val="000000"/>
          <w:sz w:val="24"/>
          <w:szCs w:val="24"/>
          <w:lang w:eastAsia="pl-PL"/>
        </w:rPr>
        <w:t xml:space="preserve">Poprzednie publikacje dotyczące tego samego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nie</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IV.3.3)</w:t>
      </w:r>
      <w:r w:rsidRPr="00300A52">
        <w:rPr>
          <w:rFonts w:ascii="Times New Roman" w:eastAsia="Times New Roman" w:hAnsi="Times New Roman" w:cs="Times New Roman"/>
          <w:b/>
          <w:bCs/>
          <w:color w:val="000000"/>
          <w:sz w:val="24"/>
          <w:szCs w:val="24"/>
          <w:lang w:eastAsia="pl-PL"/>
        </w:rPr>
        <w:t>Warunki otrzymania specyfikacji, dokumentów dodatkowych lub dokumentu opisowego</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Dokumenty odpłatne: nie</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IV.3.4)</w:t>
      </w:r>
      <w:r w:rsidRPr="00300A52">
        <w:rPr>
          <w:rFonts w:ascii="Times New Roman" w:eastAsia="Times New Roman" w:hAnsi="Times New Roman" w:cs="Times New Roman"/>
          <w:b/>
          <w:bCs/>
          <w:color w:val="000000"/>
          <w:sz w:val="24"/>
          <w:szCs w:val="24"/>
          <w:lang w:eastAsia="pl-PL"/>
        </w:rPr>
        <w:t>Termin składania ofert lub wniosków o dopuszczenie do udziału w postępowaniu</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5.2.2018 - 09:00</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lastRenderedPageBreak/>
        <w:t>IV.3.5)</w:t>
      </w:r>
      <w:r w:rsidRPr="00300A52">
        <w:rPr>
          <w:rFonts w:ascii="Times New Roman" w:eastAsia="Times New Roman" w:hAnsi="Times New Roman" w:cs="Times New Roman"/>
          <w:b/>
          <w:bCs/>
          <w:color w:val="000000"/>
          <w:sz w:val="24"/>
          <w:szCs w:val="24"/>
          <w:lang w:eastAsia="pl-PL"/>
        </w:rPr>
        <w:t>Data wysłania zaproszeń do składania ofert lub do udziału zakwalifikowanym kandydatom</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IV.3.6)</w:t>
      </w:r>
      <w:r w:rsidRPr="00300A52">
        <w:rPr>
          <w:rFonts w:ascii="Times New Roman" w:eastAsia="Times New Roman" w:hAnsi="Times New Roman" w:cs="Times New Roman"/>
          <w:b/>
          <w:bCs/>
          <w:color w:val="000000"/>
          <w:sz w:val="24"/>
          <w:szCs w:val="24"/>
          <w:lang w:eastAsia="pl-PL"/>
        </w:rPr>
        <w:t>Języki, w których można sporządzać oferty lub wnioski o dopuszczenie do udziału w postępowaniu</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polski.</w:t>
      </w:r>
      <w:r w:rsidRPr="00300A52">
        <w:rPr>
          <w:rFonts w:ascii="Times New Roman" w:eastAsia="Times New Roman" w:hAnsi="Times New Roman" w:cs="Times New Roman"/>
          <w:color w:val="000000"/>
          <w:sz w:val="24"/>
          <w:szCs w:val="24"/>
          <w:lang w:eastAsia="pl-PL"/>
        </w:rPr>
        <w:br/>
        <w:t>Inny: j. polski</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IV.3.7)</w:t>
      </w:r>
      <w:r w:rsidRPr="00300A52">
        <w:rPr>
          <w:rFonts w:ascii="Times New Roman" w:eastAsia="Times New Roman" w:hAnsi="Times New Roman" w:cs="Times New Roman"/>
          <w:b/>
          <w:bCs/>
          <w:color w:val="000000"/>
          <w:sz w:val="24"/>
          <w:szCs w:val="24"/>
          <w:lang w:eastAsia="pl-PL"/>
        </w:rPr>
        <w:t>Minimalny okres, w którym oferent będzie związany ofertą</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w dniach: 60 (od ustalonej daty składania ofert)</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IV.3.8)</w:t>
      </w:r>
      <w:r w:rsidRPr="00300A52">
        <w:rPr>
          <w:rFonts w:ascii="Times New Roman" w:eastAsia="Times New Roman" w:hAnsi="Times New Roman" w:cs="Times New Roman"/>
          <w:b/>
          <w:bCs/>
          <w:color w:val="000000"/>
          <w:sz w:val="24"/>
          <w:szCs w:val="24"/>
          <w:lang w:eastAsia="pl-PL"/>
        </w:rPr>
        <w:t>Warunki otwarcia ofert</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Data: 5.2.2018 - 12:00</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 xml:space="preserve">Miejscowość: </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Instytut Hematologii i Transfuzjologii, 02-776 Warszawa, ul. Indiry Gandhi 14, V piętro p. 508</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Osoby upoważnione do obecności podczas otwarcia ofert: nie</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sz w:val="24"/>
          <w:szCs w:val="24"/>
          <w:lang w:eastAsia="pl-PL"/>
        </w:rPr>
        <w:t>Sekcja VI: Informacje uzupełniające</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VI.1)</w:t>
      </w:r>
      <w:r w:rsidRPr="00300A52">
        <w:rPr>
          <w:rFonts w:ascii="Times New Roman" w:eastAsia="Times New Roman" w:hAnsi="Times New Roman" w:cs="Times New Roman"/>
          <w:b/>
          <w:bCs/>
          <w:color w:val="000000"/>
          <w:sz w:val="24"/>
          <w:szCs w:val="24"/>
          <w:lang w:eastAsia="pl-PL"/>
        </w:rPr>
        <w:t xml:space="preserve">Informacje o powtarzającym się charakterze </w:t>
      </w:r>
      <w:proofErr w:type="spellStart"/>
      <w:r w:rsidRPr="00300A52">
        <w:rPr>
          <w:rFonts w:ascii="Times New Roman" w:eastAsia="Times New Roman" w:hAnsi="Times New Roman" w:cs="Times New Roman"/>
          <w:b/>
          <w:bCs/>
          <w:color w:val="000000"/>
          <w:sz w:val="24"/>
          <w:szCs w:val="24"/>
          <w:lang w:eastAsia="pl-PL"/>
        </w:rPr>
        <w:t>zamówienia</w:t>
      </w:r>
      <w:proofErr w:type="spellEnd"/>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Jest to zamówienie o charakterze powtarzającym się: nie</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VI.2)</w:t>
      </w:r>
      <w:r w:rsidRPr="00300A52">
        <w:rPr>
          <w:rFonts w:ascii="Times New Roman" w:eastAsia="Times New Roman" w:hAnsi="Times New Roman" w:cs="Times New Roman"/>
          <w:b/>
          <w:bCs/>
          <w:color w:val="000000"/>
          <w:sz w:val="24"/>
          <w:szCs w:val="24"/>
          <w:lang w:eastAsia="pl-PL"/>
        </w:rPr>
        <w:t>Informacje o funduszach Unii Europejskiej</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Zamówienie dotyczy projektu/programu finansowanego ze środków Unii Europejskiej: nie</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VI.3)</w:t>
      </w:r>
      <w:r w:rsidRPr="00300A52">
        <w:rPr>
          <w:rFonts w:ascii="Times New Roman" w:eastAsia="Times New Roman" w:hAnsi="Times New Roman" w:cs="Times New Roman"/>
          <w:b/>
          <w:bCs/>
          <w:color w:val="000000"/>
          <w:sz w:val="24"/>
          <w:szCs w:val="24"/>
          <w:lang w:eastAsia="pl-PL"/>
        </w:rPr>
        <w:t>Informacje dodatkowe</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VI.4)</w:t>
      </w:r>
      <w:r w:rsidRPr="00300A52">
        <w:rPr>
          <w:rFonts w:ascii="Times New Roman" w:eastAsia="Times New Roman" w:hAnsi="Times New Roman" w:cs="Times New Roman"/>
          <w:b/>
          <w:bCs/>
          <w:color w:val="000000"/>
          <w:sz w:val="24"/>
          <w:szCs w:val="24"/>
          <w:lang w:eastAsia="pl-PL"/>
        </w:rPr>
        <w:t>Procedury odwoławcze</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VI.4.1)</w:t>
      </w:r>
      <w:r w:rsidRPr="00300A52">
        <w:rPr>
          <w:rFonts w:ascii="Times New Roman" w:eastAsia="Times New Roman" w:hAnsi="Times New Roman" w:cs="Times New Roman"/>
          <w:b/>
          <w:bCs/>
          <w:color w:val="000000"/>
          <w:sz w:val="24"/>
          <w:szCs w:val="24"/>
          <w:lang w:eastAsia="pl-PL"/>
        </w:rPr>
        <w:t>Organ odpowiedzialny za procedury odwoławcze</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Urząd Zamówień Publicznych</w:t>
      </w:r>
      <w:r w:rsidRPr="00300A52">
        <w:rPr>
          <w:rFonts w:ascii="Times New Roman" w:eastAsia="Times New Roman" w:hAnsi="Times New Roman" w:cs="Times New Roman"/>
          <w:color w:val="000000"/>
          <w:sz w:val="24"/>
          <w:szCs w:val="24"/>
          <w:lang w:eastAsia="pl-PL"/>
        </w:rPr>
        <w:br/>
        <w:t>ul. Postępu 17A</w:t>
      </w:r>
      <w:r w:rsidRPr="00300A52">
        <w:rPr>
          <w:rFonts w:ascii="Times New Roman" w:eastAsia="Times New Roman" w:hAnsi="Times New Roman" w:cs="Times New Roman"/>
          <w:color w:val="000000"/>
          <w:sz w:val="24"/>
          <w:szCs w:val="24"/>
          <w:lang w:eastAsia="pl-PL"/>
        </w:rPr>
        <w:br/>
        <w:t>02-676 Warszawa</w:t>
      </w:r>
      <w:r w:rsidRPr="00300A52">
        <w:rPr>
          <w:rFonts w:ascii="Times New Roman" w:eastAsia="Times New Roman" w:hAnsi="Times New Roman" w:cs="Times New Roman"/>
          <w:color w:val="000000"/>
          <w:sz w:val="24"/>
          <w:szCs w:val="24"/>
          <w:lang w:eastAsia="pl-PL"/>
        </w:rPr>
        <w:br/>
        <w:t>Polska</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VI.4.2)</w:t>
      </w:r>
      <w:r w:rsidRPr="00300A52">
        <w:rPr>
          <w:rFonts w:ascii="Times New Roman" w:eastAsia="Times New Roman" w:hAnsi="Times New Roman" w:cs="Times New Roman"/>
          <w:b/>
          <w:bCs/>
          <w:color w:val="000000"/>
          <w:sz w:val="24"/>
          <w:szCs w:val="24"/>
          <w:lang w:eastAsia="pl-PL"/>
        </w:rPr>
        <w:t>Składanie odwołań</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VI.4.3)</w:t>
      </w:r>
      <w:r w:rsidRPr="00300A52">
        <w:rPr>
          <w:rFonts w:ascii="Times New Roman" w:eastAsia="Times New Roman" w:hAnsi="Times New Roman" w:cs="Times New Roman"/>
          <w:b/>
          <w:bCs/>
          <w:color w:val="000000"/>
          <w:sz w:val="24"/>
          <w:szCs w:val="24"/>
          <w:lang w:eastAsia="pl-PL"/>
        </w:rPr>
        <w:t>Źródło, gdzie można uzyskać informacje na temat składania odwołań</w:t>
      </w:r>
    </w:p>
    <w:p w:rsidR="00300A52" w:rsidRPr="00300A52" w:rsidRDefault="00300A52" w:rsidP="00300A52">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Urząd Zamówień Publicznych</w:t>
      </w:r>
      <w:r w:rsidRPr="00300A52">
        <w:rPr>
          <w:rFonts w:ascii="Times New Roman" w:eastAsia="Times New Roman" w:hAnsi="Times New Roman" w:cs="Times New Roman"/>
          <w:color w:val="000000"/>
          <w:sz w:val="24"/>
          <w:szCs w:val="24"/>
          <w:lang w:eastAsia="pl-PL"/>
        </w:rPr>
        <w:br/>
        <w:t>ul. Postępu 17A</w:t>
      </w:r>
      <w:r w:rsidRPr="00300A52">
        <w:rPr>
          <w:rFonts w:ascii="Times New Roman" w:eastAsia="Times New Roman" w:hAnsi="Times New Roman" w:cs="Times New Roman"/>
          <w:color w:val="000000"/>
          <w:sz w:val="24"/>
          <w:szCs w:val="24"/>
          <w:lang w:eastAsia="pl-PL"/>
        </w:rPr>
        <w:br/>
        <w:t>02-676 Warszawa</w:t>
      </w:r>
      <w:r w:rsidRPr="00300A52">
        <w:rPr>
          <w:rFonts w:ascii="Times New Roman" w:eastAsia="Times New Roman" w:hAnsi="Times New Roman" w:cs="Times New Roman"/>
          <w:color w:val="000000"/>
          <w:sz w:val="24"/>
          <w:szCs w:val="24"/>
          <w:lang w:eastAsia="pl-PL"/>
        </w:rPr>
        <w:br/>
        <w:t>Polska</w:t>
      </w:r>
    </w:p>
    <w:p w:rsidR="00300A52" w:rsidRPr="00300A52" w:rsidRDefault="00300A52" w:rsidP="00300A52">
      <w:pPr>
        <w:spacing w:after="0" w:line="240" w:lineRule="auto"/>
        <w:rPr>
          <w:rFonts w:ascii="Times New Roman" w:eastAsia="Times New Roman" w:hAnsi="Times New Roman" w:cs="Times New Roman"/>
          <w:sz w:val="24"/>
          <w:szCs w:val="24"/>
          <w:lang w:eastAsia="pl-PL"/>
        </w:rPr>
      </w:pPr>
      <w:r w:rsidRPr="00300A52">
        <w:rPr>
          <w:rFonts w:ascii="Times New Roman" w:eastAsia="Times New Roman" w:hAnsi="Times New Roman" w:cs="Times New Roman"/>
          <w:color w:val="000000"/>
          <w:sz w:val="24"/>
          <w:szCs w:val="24"/>
          <w:lang w:eastAsia="pl-PL"/>
        </w:rPr>
        <w:t>VI.5)</w:t>
      </w:r>
      <w:r w:rsidRPr="00300A52">
        <w:rPr>
          <w:rFonts w:ascii="Times New Roman" w:eastAsia="Times New Roman" w:hAnsi="Times New Roman" w:cs="Times New Roman"/>
          <w:b/>
          <w:bCs/>
          <w:color w:val="000000"/>
          <w:sz w:val="24"/>
          <w:szCs w:val="24"/>
          <w:lang w:eastAsia="pl-PL"/>
        </w:rPr>
        <w:t>Data wysłania niniejszego ogłoszenia:</w:t>
      </w:r>
    </w:p>
    <w:p w:rsidR="00300A52" w:rsidRPr="00300A52" w:rsidRDefault="00300A52" w:rsidP="00300A52">
      <w:pPr>
        <w:spacing w:after="0" w:line="240" w:lineRule="auto"/>
        <w:rPr>
          <w:rFonts w:ascii="Times New Roman" w:eastAsia="Times New Roman" w:hAnsi="Times New Roman" w:cs="Times New Roman"/>
          <w:color w:val="000000"/>
          <w:sz w:val="24"/>
          <w:szCs w:val="24"/>
          <w:lang w:eastAsia="pl-PL"/>
        </w:rPr>
      </w:pPr>
      <w:r w:rsidRPr="00300A52">
        <w:rPr>
          <w:rFonts w:ascii="Times New Roman" w:eastAsia="Times New Roman" w:hAnsi="Times New Roman" w:cs="Times New Roman"/>
          <w:color w:val="000000"/>
          <w:sz w:val="24"/>
          <w:szCs w:val="24"/>
          <w:lang w:eastAsia="pl-PL"/>
        </w:rPr>
        <w:t>22.12.2017</w:t>
      </w:r>
    </w:p>
    <w:p w:rsidR="008C40FB" w:rsidRDefault="008C40FB"/>
    <w:sectPr w:rsidR="008C40FB" w:rsidSect="008C40F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274A53"/>
    <w:multiLevelType w:val="multilevel"/>
    <w:tmpl w:val="9F32A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300A52"/>
    <w:rsid w:val="00050626"/>
    <w:rsid w:val="001A5EFC"/>
    <w:rsid w:val="00225F01"/>
    <w:rsid w:val="00300A52"/>
    <w:rsid w:val="0050635F"/>
    <w:rsid w:val="008C40FB"/>
    <w:rsid w:val="00E571DA"/>
    <w:rsid w:val="00F13E25"/>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C40F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date">
    <w:name w:val="date"/>
    <w:basedOn w:val="Domylnaczcionkaakapitu"/>
    <w:rsid w:val="00300A52"/>
  </w:style>
  <w:style w:type="character" w:customStyle="1" w:styleId="oj">
    <w:name w:val="oj"/>
    <w:basedOn w:val="Domylnaczcionkaakapitu"/>
    <w:rsid w:val="00300A52"/>
  </w:style>
  <w:style w:type="character" w:customStyle="1" w:styleId="heading">
    <w:name w:val="heading"/>
    <w:basedOn w:val="Domylnaczcionkaakapitu"/>
    <w:rsid w:val="00300A52"/>
  </w:style>
  <w:style w:type="character" w:styleId="Hipercze">
    <w:name w:val="Hyperlink"/>
    <w:basedOn w:val="Domylnaczcionkaakapitu"/>
    <w:uiPriority w:val="99"/>
    <w:semiHidden/>
    <w:unhideWhenUsed/>
    <w:rsid w:val="00300A52"/>
    <w:rPr>
      <w:color w:val="0000FF"/>
      <w:u w:val="single"/>
    </w:rPr>
  </w:style>
  <w:style w:type="paragraph" w:styleId="NormalnyWeb">
    <w:name w:val="Normal (Web)"/>
    <w:basedOn w:val="Normalny"/>
    <w:uiPriority w:val="99"/>
    <w:semiHidden/>
    <w:unhideWhenUsed/>
    <w:rsid w:val="00300A5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igrseq">
    <w:name w:val="tigrseq"/>
    <w:basedOn w:val="Normalny"/>
    <w:rsid w:val="00300A52"/>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omark">
    <w:name w:val="nomark"/>
    <w:basedOn w:val="Domylnaczcionkaakapitu"/>
    <w:rsid w:val="00300A52"/>
  </w:style>
  <w:style w:type="character" w:customStyle="1" w:styleId="timark">
    <w:name w:val="timark"/>
    <w:basedOn w:val="Domylnaczcionkaakapitu"/>
    <w:rsid w:val="00300A52"/>
  </w:style>
  <w:style w:type="paragraph" w:customStyle="1" w:styleId="addr">
    <w:name w:val="addr"/>
    <w:basedOn w:val="Normalny"/>
    <w:rsid w:val="00300A5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ft">
    <w:name w:val="ft"/>
    <w:basedOn w:val="Normalny"/>
    <w:rsid w:val="00300A5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xurl">
    <w:name w:val="txurl"/>
    <w:basedOn w:val="Normalny"/>
    <w:rsid w:val="00300A5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xcpv">
    <w:name w:val="txcpv"/>
    <w:basedOn w:val="Normalny"/>
    <w:rsid w:val="00300A52"/>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cpvcode">
    <w:name w:val="cpvcode"/>
    <w:basedOn w:val="Domylnaczcionkaakapitu"/>
    <w:rsid w:val="00300A52"/>
  </w:style>
  <w:style w:type="paragraph" w:customStyle="1" w:styleId="p">
    <w:name w:val="p"/>
    <w:basedOn w:val="Normalny"/>
    <w:rsid w:val="00300A52"/>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286590243">
      <w:bodyDiv w:val="1"/>
      <w:marLeft w:val="0"/>
      <w:marRight w:val="0"/>
      <w:marTop w:val="0"/>
      <w:marBottom w:val="0"/>
      <w:divBdr>
        <w:top w:val="none" w:sz="0" w:space="0" w:color="auto"/>
        <w:left w:val="none" w:sz="0" w:space="0" w:color="auto"/>
        <w:bottom w:val="none" w:sz="0" w:space="0" w:color="auto"/>
        <w:right w:val="none" w:sz="0" w:space="0" w:color="auto"/>
      </w:divBdr>
      <w:divsChild>
        <w:div w:id="1142431797">
          <w:marLeft w:val="0"/>
          <w:marRight w:val="0"/>
          <w:marTop w:val="0"/>
          <w:marBottom w:val="0"/>
          <w:divBdr>
            <w:top w:val="none" w:sz="0" w:space="0" w:color="auto"/>
            <w:left w:val="none" w:sz="0" w:space="0" w:color="auto"/>
            <w:bottom w:val="none" w:sz="0" w:space="0" w:color="auto"/>
            <w:right w:val="none" w:sz="0" w:space="0" w:color="auto"/>
          </w:divBdr>
        </w:div>
        <w:div w:id="1326087541">
          <w:marLeft w:val="0"/>
          <w:marRight w:val="0"/>
          <w:marTop w:val="0"/>
          <w:marBottom w:val="0"/>
          <w:divBdr>
            <w:top w:val="none" w:sz="0" w:space="0" w:color="auto"/>
            <w:left w:val="none" w:sz="0" w:space="0" w:color="auto"/>
            <w:bottom w:val="none" w:sz="0" w:space="0" w:color="auto"/>
            <w:right w:val="none" w:sz="0" w:space="0" w:color="auto"/>
          </w:divBdr>
          <w:divsChild>
            <w:div w:id="367685973">
              <w:marLeft w:val="0"/>
              <w:marRight w:val="0"/>
              <w:marTop w:val="0"/>
              <w:marBottom w:val="0"/>
              <w:divBdr>
                <w:top w:val="none" w:sz="0" w:space="0" w:color="auto"/>
                <w:left w:val="none" w:sz="0" w:space="0" w:color="auto"/>
                <w:bottom w:val="none" w:sz="0" w:space="0" w:color="auto"/>
                <w:right w:val="none" w:sz="0" w:space="0" w:color="auto"/>
              </w:divBdr>
              <w:divsChild>
                <w:div w:id="1679886602">
                  <w:marLeft w:val="0"/>
                  <w:marRight w:val="0"/>
                  <w:marTop w:val="0"/>
                  <w:marBottom w:val="0"/>
                  <w:divBdr>
                    <w:top w:val="none" w:sz="0" w:space="0" w:color="auto"/>
                    <w:left w:val="none" w:sz="0" w:space="0" w:color="auto"/>
                    <w:bottom w:val="none" w:sz="0" w:space="0" w:color="auto"/>
                    <w:right w:val="none" w:sz="0" w:space="0" w:color="auto"/>
                  </w:divBdr>
                  <w:divsChild>
                    <w:div w:id="691567951">
                      <w:marLeft w:val="0"/>
                      <w:marRight w:val="0"/>
                      <w:marTop w:val="0"/>
                      <w:marBottom w:val="0"/>
                      <w:divBdr>
                        <w:top w:val="none" w:sz="0" w:space="0" w:color="auto"/>
                        <w:left w:val="none" w:sz="0" w:space="0" w:color="auto"/>
                        <w:bottom w:val="none" w:sz="0" w:space="0" w:color="auto"/>
                        <w:right w:val="none" w:sz="0" w:space="0" w:color="auto"/>
                      </w:divBdr>
                    </w:div>
                  </w:divsChild>
                </w:div>
                <w:div w:id="1142573743">
                  <w:marLeft w:val="0"/>
                  <w:marRight w:val="0"/>
                  <w:marTop w:val="0"/>
                  <w:marBottom w:val="0"/>
                  <w:divBdr>
                    <w:top w:val="none" w:sz="0" w:space="0" w:color="auto"/>
                    <w:left w:val="none" w:sz="0" w:space="0" w:color="auto"/>
                    <w:bottom w:val="none" w:sz="0" w:space="0" w:color="auto"/>
                    <w:right w:val="none" w:sz="0" w:space="0" w:color="auto"/>
                  </w:divBdr>
                  <w:divsChild>
                    <w:div w:id="1330791480">
                      <w:marLeft w:val="0"/>
                      <w:marRight w:val="0"/>
                      <w:marTop w:val="0"/>
                      <w:marBottom w:val="0"/>
                      <w:divBdr>
                        <w:top w:val="none" w:sz="0" w:space="0" w:color="auto"/>
                        <w:left w:val="none" w:sz="0" w:space="0" w:color="auto"/>
                        <w:bottom w:val="none" w:sz="0" w:space="0" w:color="auto"/>
                        <w:right w:val="none" w:sz="0" w:space="0" w:color="auto"/>
                      </w:divBdr>
                    </w:div>
                  </w:divsChild>
                </w:div>
                <w:div w:id="747964253">
                  <w:marLeft w:val="0"/>
                  <w:marRight w:val="0"/>
                  <w:marTop w:val="0"/>
                  <w:marBottom w:val="0"/>
                  <w:divBdr>
                    <w:top w:val="none" w:sz="0" w:space="0" w:color="auto"/>
                    <w:left w:val="none" w:sz="0" w:space="0" w:color="auto"/>
                    <w:bottom w:val="none" w:sz="0" w:space="0" w:color="auto"/>
                    <w:right w:val="none" w:sz="0" w:space="0" w:color="auto"/>
                  </w:divBdr>
                  <w:divsChild>
                    <w:div w:id="857038699">
                      <w:marLeft w:val="0"/>
                      <w:marRight w:val="0"/>
                      <w:marTop w:val="0"/>
                      <w:marBottom w:val="0"/>
                      <w:divBdr>
                        <w:top w:val="none" w:sz="0" w:space="0" w:color="auto"/>
                        <w:left w:val="none" w:sz="0" w:space="0" w:color="auto"/>
                        <w:bottom w:val="none" w:sz="0" w:space="0" w:color="auto"/>
                        <w:right w:val="none" w:sz="0" w:space="0" w:color="auto"/>
                      </w:divBdr>
                    </w:div>
                  </w:divsChild>
                </w:div>
                <w:div w:id="1419864876">
                  <w:marLeft w:val="0"/>
                  <w:marRight w:val="0"/>
                  <w:marTop w:val="0"/>
                  <w:marBottom w:val="0"/>
                  <w:divBdr>
                    <w:top w:val="none" w:sz="0" w:space="0" w:color="auto"/>
                    <w:left w:val="none" w:sz="0" w:space="0" w:color="auto"/>
                    <w:bottom w:val="none" w:sz="0" w:space="0" w:color="auto"/>
                    <w:right w:val="none" w:sz="0" w:space="0" w:color="auto"/>
                  </w:divBdr>
                  <w:divsChild>
                    <w:div w:id="203280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657123">
              <w:marLeft w:val="0"/>
              <w:marRight w:val="0"/>
              <w:marTop w:val="0"/>
              <w:marBottom w:val="0"/>
              <w:divBdr>
                <w:top w:val="none" w:sz="0" w:space="0" w:color="auto"/>
                <w:left w:val="none" w:sz="0" w:space="0" w:color="auto"/>
                <w:bottom w:val="none" w:sz="0" w:space="0" w:color="auto"/>
                <w:right w:val="none" w:sz="0" w:space="0" w:color="auto"/>
              </w:divBdr>
              <w:divsChild>
                <w:div w:id="1736931053">
                  <w:marLeft w:val="0"/>
                  <w:marRight w:val="0"/>
                  <w:marTop w:val="0"/>
                  <w:marBottom w:val="0"/>
                  <w:divBdr>
                    <w:top w:val="none" w:sz="0" w:space="0" w:color="auto"/>
                    <w:left w:val="none" w:sz="0" w:space="0" w:color="auto"/>
                    <w:bottom w:val="none" w:sz="0" w:space="0" w:color="auto"/>
                    <w:right w:val="none" w:sz="0" w:space="0" w:color="auto"/>
                  </w:divBdr>
                </w:div>
                <w:div w:id="1870416458">
                  <w:marLeft w:val="0"/>
                  <w:marRight w:val="0"/>
                  <w:marTop w:val="0"/>
                  <w:marBottom w:val="0"/>
                  <w:divBdr>
                    <w:top w:val="none" w:sz="0" w:space="0" w:color="auto"/>
                    <w:left w:val="none" w:sz="0" w:space="0" w:color="auto"/>
                    <w:bottom w:val="none" w:sz="0" w:space="0" w:color="auto"/>
                    <w:right w:val="none" w:sz="0" w:space="0" w:color="auto"/>
                  </w:divBdr>
                  <w:divsChild>
                    <w:div w:id="292951034">
                      <w:marLeft w:val="0"/>
                      <w:marRight w:val="0"/>
                      <w:marTop w:val="0"/>
                      <w:marBottom w:val="0"/>
                      <w:divBdr>
                        <w:top w:val="none" w:sz="0" w:space="0" w:color="auto"/>
                        <w:left w:val="none" w:sz="0" w:space="0" w:color="auto"/>
                        <w:bottom w:val="none" w:sz="0" w:space="0" w:color="auto"/>
                        <w:right w:val="none" w:sz="0" w:space="0" w:color="auto"/>
                      </w:divBdr>
                    </w:div>
                  </w:divsChild>
                </w:div>
                <w:div w:id="2128500854">
                  <w:marLeft w:val="0"/>
                  <w:marRight w:val="0"/>
                  <w:marTop w:val="0"/>
                  <w:marBottom w:val="0"/>
                  <w:divBdr>
                    <w:top w:val="none" w:sz="0" w:space="0" w:color="auto"/>
                    <w:left w:val="none" w:sz="0" w:space="0" w:color="auto"/>
                    <w:bottom w:val="none" w:sz="0" w:space="0" w:color="auto"/>
                    <w:right w:val="none" w:sz="0" w:space="0" w:color="auto"/>
                  </w:divBdr>
                  <w:divsChild>
                    <w:div w:id="399864233">
                      <w:marLeft w:val="0"/>
                      <w:marRight w:val="0"/>
                      <w:marTop w:val="0"/>
                      <w:marBottom w:val="0"/>
                      <w:divBdr>
                        <w:top w:val="none" w:sz="0" w:space="0" w:color="auto"/>
                        <w:left w:val="none" w:sz="0" w:space="0" w:color="auto"/>
                        <w:bottom w:val="none" w:sz="0" w:space="0" w:color="auto"/>
                        <w:right w:val="none" w:sz="0" w:space="0" w:color="auto"/>
                      </w:divBdr>
                    </w:div>
                  </w:divsChild>
                </w:div>
                <w:div w:id="1014183918">
                  <w:marLeft w:val="0"/>
                  <w:marRight w:val="0"/>
                  <w:marTop w:val="0"/>
                  <w:marBottom w:val="0"/>
                  <w:divBdr>
                    <w:top w:val="none" w:sz="0" w:space="0" w:color="auto"/>
                    <w:left w:val="none" w:sz="0" w:space="0" w:color="auto"/>
                    <w:bottom w:val="none" w:sz="0" w:space="0" w:color="auto"/>
                    <w:right w:val="none" w:sz="0" w:space="0" w:color="auto"/>
                  </w:divBdr>
                </w:div>
                <w:div w:id="797183982">
                  <w:marLeft w:val="0"/>
                  <w:marRight w:val="0"/>
                  <w:marTop w:val="0"/>
                  <w:marBottom w:val="0"/>
                  <w:divBdr>
                    <w:top w:val="none" w:sz="0" w:space="0" w:color="auto"/>
                    <w:left w:val="none" w:sz="0" w:space="0" w:color="auto"/>
                    <w:bottom w:val="none" w:sz="0" w:space="0" w:color="auto"/>
                    <w:right w:val="none" w:sz="0" w:space="0" w:color="auto"/>
                  </w:divBdr>
                </w:div>
                <w:div w:id="800609059">
                  <w:marLeft w:val="0"/>
                  <w:marRight w:val="0"/>
                  <w:marTop w:val="0"/>
                  <w:marBottom w:val="0"/>
                  <w:divBdr>
                    <w:top w:val="none" w:sz="0" w:space="0" w:color="auto"/>
                    <w:left w:val="none" w:sz="0" w:space="0" w:color="auto"/>
                    <w:bottom w:val="none" w:sz="0" w:space="0" w:color="auto"/>
                    <w:right w:val="none" w:sz="0" w:space="0" w:color="auto"/>
                  </w:divBdr>
                  <w:divsChild>
                    <w:div w:id="627665752">
                      <w:marLeft w:val="0"/>
                      <w:marRight w:val="0"/>
                      <w:marTop w:val="0"/>
                      <w:marBottom w:val="0"/>
                      <w:divBdr>
                        <w:top w:val="none" w:sz="0" w:space="0" w:color="auto"/>
                        <w:left w:val="none" w:sz="0" w:space="0" w:color="auto"/>
                        <w:bottom w:val="none" w:sz="0" w:space="0" w:color="auto"/>
                        <w:right w:val="none" w:sz="0" w:space="0" w:color="auto"/>
                      </w:divBdr>
                    </w:div>
                  </w:divsChild>
                </w:div>
                <w:div w:id="576021071">
                  <w:marLeft w:val="0"/>
                  <w:marRight w:val="0"/>
                  <w:marTop w:val="0"/>
                  <w:marBottom w:val="0"/>
                  <w:divBdr>
                    <w:top w:val="none" w:sz="0" w:space="0" w:color="auto"/>
                    <w:left w:val="none" w:sz="0" w:space="0" w:color="auto"/>
                    <w:bottom w:val="none" w:sz="0" w:space="0" w:color="auto"/>
                    <w:right w:val="none" w:sz="0" w:space="0" w:color="auto"/>
                  </w:divBdr>
                  <w:divsChild>
                    <w:div w:id="215706606">
                      <w:marLeft w:val="0"/>
                      <w:marRight w:val="0"/>
                      <w:marTop w:val="0"/>
                      <w:marBottom w:val="0"/>
                      <w:divBdr>
                        <w:top w:val="none" w:sz="0" w:space="0" w:color="auto"/>
                        <w:left w:val="none" w:sz="0" w:space="0" w:color="auto"/>
                        <w:bottom w:val="none" w:sz="0" w:space="0" w:color="auto"/>
                        <w:right w:val="none" w:sz="0" w:space="0" w:color="auto"/>
                      </w:divBdr>
                    </w:div>
                  </w:divsChild>
                </w:div>
                <w:div w:id="39060167">
                  <w:marLeft w:val="0"/>
                  <w:marRight w:val="0"/>
                  <w:marTop w:val="0"/>
                  <w:marBottom w:val="0"/>
                  <w:divBdr>
                    <w:top w:val="none" w:sz="0" w:space="0" w:color="auto"/>
                    <w:left w:val="none" w:sz="0" w:space="0" w:color="auto"/>
                    <w:bottom w:val="none" w:sz="0" w:space="0" w:color="auto"/>
                    <w:right w:val="none" w:sz="0" w:space="0" w:color="auto"/>
                  </w:divBdr>
                  <w:divsChild>
                    <w:div w:id="304774807">
                      <w:marLeft w:val="0"/>
                      <w:marRight w:val="0"/>
                      <w:marTop w:val="0"/>
                      <w:marBottom w:val="0"/>
                      <w:divBdr>
                        <w:top w:val="none" w:sz="0" w:space="0" w:color="auto"/>
                        <w:left w:val="none" w:sz="0" w:space="0" w:color="auto"/>
                        <w:bottom w:val="none" w:sz="0" w:space="0" w:color="auto"/>
                        <w:right w:val="none" w:sz="0" w:space="0" w:color="auto"/>
                      </w:divBdr>
                    </w:div>
                  </w:divsChild>
                </w:div>
                <w:div w:id="1523013126">
                  <w:marLeft w:val="0"/>
                  <w:marRight w:val="0"/>
                  <w:marTop w:val="0"/>
                  <w:marBottom w:val="0"/>
                  <w:divBdr>
                    <w:top w:val="none" w:sz="0" w:space="0" w:color="auto"/>
                    <w:left w:val="none" w:sz="0" w:space="0" w:color="auto"/>
                    <w:bottom w:val="none" w:sz="0" w:space="0" w:color="auto"/>
                    <w:right w:val="none" w:sz="0" w:space="0" w:color="auto"/>
                  </w:divBdr>
                  <w:divsChild>
                    <w:div w:id="39788895">
                      <w:marLeft w:val="0"/>
                      <w:marRight w:val="0"/>
                      <w:marTop w:val="0"/>
                      <w:marBottom w:val="0"/>
                      <w:divBdr>
                        <w:top w:val="none" w:sz="0" w:space="0" w:color="auto"/>
                        <w:left w:val="none" w:sz="0" w:space="0" w:color="auto"/>
                        <w:bottom w:val="none" w:sz="0" w:space="0" w:color="auto"/>
                        <w:right w:val="none" w:sz="0" w:space="0" w:color="auto"/>
                      </w:divBdr>
                    </w:div>
                  </w:divsChild>
                </w:div>
                <w:div w:id="1658608967">
                  <w:marLeft w:val="0"/>
                  <w:marRight w:val="0"/>
                  <w:marTop w:val="0"/>
                  <w:marBottom w:val="0"/>
                  <w:divBdr>
                    <w:top w:val="none" w:sz="0" w:space="0" w:color="auto"/>
                    <w:left w:val="none" w:sz="0" w:space="0" w:color="auto"/>
                    <w:bottom w:val="none" w:sz="0" w:space="0" w:color="auto"/>
                    <w:right w:val="none" w:sz="0" w:space="0" w:color="auto"/>
                  </w:divBdr>
                  <w:divsChild>
                    <w:div w:id="1043557256">
                      <w:marLeft w:val="0"/>
                      <w:marRight w:val="0"/>
                      <w:marTop w:val="0"/>
                      <w:marBottom w:val="0"/>
                      <w:divBdr>
                        <w:top w:val="none" w:sz="0" w:space="0" w:color="auto"/>
                        <w:left w:val="none" w:sz="0" w:space="0" w:color="auto"/>
                        <w:bottom w:val="none" w:sz="0" w:space="0" w:color="auto"/>
                        <w:right w:val="none" w:sz="0" w:space="0" w:color="auto"/>
                      </w:divBdr>
                    </w:div>
                  </w:divsChild>
                </w:div>
                <w:div w:id="166018854">
                  <w:marLeft w:val="0"/>
                  <w:marRight w:val="0"/>
                  <w:marTop w:val="0"/>
                  <w:marBottom w:val="0"/>
                  <w:divBdr>
                    <w:top w:val="none" w:sz="0" w:space="0" w:color="auto"/>
                    <w:left w:val="none" w:sz="0" w:space="0" w:color="auto"/>
                    <w:bottom w:val="none" w:sz="0" w:space="0" w:color="auto"/>
                    <w:right w:val="none" w:sz="0" w:space="0" w:color="auto"/>
                  </w:divBdr>
                </w:div>
                <w:div w:id="780144166">
                  <w:marLeft w:val="0"/>
                  <w:marRight w:val="0"/>
                  <w:marTop w:val="0"/>
                  <w:marBottom w:val="0"/>
                  <w:divBdr>
                    <w:top w:val="none" w:sz="0" w:space="0" w:color="auto"/>
                    <w:left w:val="none" w:sz="0" w:space="0" w:color="auto"/>
                    <w:bottom w:val="none" w:sz="0" w:space="0" w:color="auto"/>
                    <w:right w:val="none" w:sz="0" w:space="0" w:color="auto"/>
                  </w:divBdr>
                </w:div>
                <w:div w:id="1498570776">
                  <w:marLeft w:val="0"/>
                  <w:marRight w:val="0"/>
                  <w:marTop w:val="0"/>
                  <w:marBottom w:val="0"/>
                  <w:divBdr>
                    <w:top w:val="none" w:sz="0" w:space="0" w:color="auto"/>
                    <w:left w:val="none" w:sz="0" w:space="0" w:color="auto"/>
                    <w:bottom w:val="none" w:sz="0" w:space="0" w:color="auto"/>
                    <w:right w:val="none" w:sz="0" w:space="0" w:color="auto"/>
                  </w:divBdr>
                </w:div>
                <w:div w:id="763721416">
                  <w:marLeft w:val="0"/>
                  <w:marRight w:val="0"/>
                  <w:marTop w:val="0"/>
                  <w:marBottom w:val="0"/>
                  <w:divBdr>
                    <w:top w:val="none" w:sz="0" w:space="0" w:color="auto"/>
                    <w:left w:val="none" w:sz="0" w:space="0" w:color="auto"/>
                    <w:bottom w:val="none" w:sz="0" w:space="0" w:color="auto"/>
                    <w:right w:val="none" w:sz="0" w:space="0" w:color="auto"/>
                  </w:divBdr>
                </w:div>
                <w:div w:id="1375428102">
                  <w:marLeft w:val="0"/>
                  <w:marRight w:val="0"/>
                  <w:marTop w:val="0"/>
                  <w:marBottom w:val="0"/>
                  <w:divBdr>
                    <w:top w:val="none" w:sz="0" w:space="0" w:color="auto"/>
                    <w:left w:val="none" w:sz="0" w:space="0" w:color="auto"/>
                    <w:bottom w:val="none" w:sz="0" w:space="0" w:color="auto"/>
                    <w:right w:val="none" w:sz="0" w:space="0" w:color="auto"/>
                  </w:divBdr>
                  <w:divsChild>
                    <w:div w:id="210603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323666">
              <w:marLeft w:val="0"/>
              <w:marRight w:val="0"/>
              <w:marTop w:val="0"/>
              <w:marBottom w:val="0"/>
              <w:divBdr>
                <w:top w:val="none" w:sz="0" w:space="0" w:color="auto"/>
                <w:left w:val="none" w:sz="0" w:space="0" w:color="auto"/>
                <w:bottom w:val="none" w:sz="0" w:space="0" w:color="auto"/>
                <w:right w:val="none" w:sz="0" w:space="0" w:color="auto"/>
              </w:divBdr>
              <w:divsChild>
                <w:div w:id="1102064870">
                  <w:marLeft w:val="0"/>
                  <w:marRight w:val="0"/>
                  <w:marTop w:val="0"/>
                  <w:marBottom w:val="0"/>
                  <w:divBdr>
                    <w:top w:val="none" w:sz="0" w:space="0" w:color="auto"/>
                    <w:left w:val="none" w:sz="0" w:space="0" w:color="auto"/>
                    <w:bottom w:val="none" w:sz="0" w:space="0" w:color="auto"/>
                    <w:right w:val="none" w:sz="0" w:space="0" w:color="auto"/>
                  </w:divBdr>
                  <w:divsChild>
                    <w:div w:id="1001857935">
                      <w:marLeft w:val="0"/>
                      <w:marRight w:val="0"/>
                      <w:marTop w:val="0"/>
                      <w:marBottom w:val="0"/>
                      <w:divBdr>
                        <w:top w:val="none" w:sz="0" w:space="0" w:color="auto"/>
                        <w:left w:val="none" w:sz="0" w:space="0" w:color="auto"/>
                        <w:bottom w:val="none" w:sz="0" w:space="0" w:color="auto"/>
                        <w:right w:val="none" w:sz="0" w:space="0" w:color="auto"/>
                      </w:divBdr>
                    </w:div>
                  </w:divsChild>
                </w:div>
                <w:div w:id="2144692448">
                  <w:marLeft w:val="0"/>
                  <w:marRight w:val="0"/>
                  <w:marTop w:val="0"/>
                  <w:marBottom w:val="0"/>
                  <w:divBdr>
                    <w:top w:val="none" w:sz="0" w:space="0" w:color="auto"/>
                    <w:left w:val="none" w:sz="0" w:space="0" w:color="auto"/>
                    <w:bottom w:val="none" w:sz="0" w:space="0" w:color="auto"/>
                    <w:right w:val="none" w:sz="0" w:space="0" w:color="auto"/>
                  </w:divBdr>
                  <w:divsChild>
                    <w:div w:id="352608726">
                      <w:marLeft w:val="0"/>
                      <w:marRight w:val="0"/>
                      <w:marTop w:val="0"/>
                      <w:marBottom w:val="0"/>
                      <w:divBdr>
                        <w:top w:val="none" w:sz="0" w:space="0" w:color="auto"/>
                        <w:left w:val="none" w:sz="0" w:space="0" w:color="auto"/>
                        <w:bottom w:val="none" w:sz="0" w:space="0" w:color="auto"/>
                        <w:right w:val="none" w:sz="0" w:space="0" w:color="auto"/>
                      </w:divBdr>
                    </w:div>
                  </w:divsChild>
                </w:div>
                <w:div w:id="10375187">
                  <w:marLeft w:val="0"/>
                  <w:marRight w:val="0"/>
                  <w:marTop w:val="0"/>
                  <w:marBottom w:val="0"/>
                  <w:divBdr>
                    <w:top w:val="none" w:sz="0" w:space="0" w:color="auto"/>
                    <w:left w:val="none" w:sz="0" w:space="0" w:color="auto"/>
                    <w:bottom w:val="none" w:sz="0" w:space="0" w:color="auto"/>
                    <w:right w:val="none" w:sz="0" w:space="0" w:color="auto"/>
                  </w:divBdr>
                </w:div>
                <w:div w:id="600188113">
                  <w:marLeft w:val="0"/>
                  <w:marRight w:val="0"/>
                  <w:marTop w:val="0"/>
                  <w:marBottom w:val="0"/>
                  <w:divBdr>
                    <w:top w:val="none" w:sz="0" w:space="0" w:color="auto"/>
                    <w:left w:val="none" w:sz="0" w:space="0" w:color="auto"/>
                    <w:bottom w:val="none" w:sz="0" w:space="0" w:color="auto"/>
                    <w:right w:val="none" w:sz="0" w:space="0" w:color="auto"/>
                  </w:divBdr>
                  <w:divsChild>
                    <w:div w:id="2013222122">
                      <w:marLeft w:val="0"/>
                      <w:marRight w:val="0"/>
                      <w:marTop w:val="0"/>
                      <w:marBottom w:val="0"/>
                      <w:divBdr>
                        <w:top w:val="none" w:sz="0" w:space="0" w:color="auto"/>
                        <w:left w:val="none" w:sz="0" w:space="0" w:color="auto"/>
                        <w:bottom w:val="none" w:sz="0" w:space="0" w:color="auto"/>
                        <w:right w:val="none" w:sz="0" w:space="0" w:color="auto"/>
                      </w:divBdr>
                    </w:div>
                  </w:divsChild>
                </w:div>
                <w:div w:id="920335245">
                  <w:marLeft w:val="0"/>
                  <w:marRight w:val="0"/>
                  <w:marTop w:val="0"/>
                  <w:marBottom w:val="0"/>
                  <w:divBdr>
                    <w:top w:val="none" w:sz="0" w:space="0" w:color="auto"/>
                    <w:left w:val="none" w:sz="0" w:space="0" w:color="auto"/>
                    <w:bottom w:val="none" w:sz="0" w:space="0" w:color="auto"/>
                    <w:right w:val="none" w:sz="0" w:space="0" w:color="auto"/>
                  </w:divBdr>
                  <w:divsChild>
                    <w:div w:id="9420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784873">
              <w:marLeft w:val="0"/>
              <w:marRight w:val="0"/>
              <w:marTop w:val="0"/>
              <w:marBottom w:val="0"/>
              <w:divBdr>
                <w:top w:val="none" w:sz="0" w:space="0" w:color="auto"/>
                <w:left w:val="none" w:sz="0" w:space="0" w:color="auto"/>
                <w:bottom w:val="none" w:sz="0" w:space="0" w:color="auto"/>
                <w:right w:val="none" w:sz="0" w:space="0" w:color="auto"/>
              </w:divBdr>
              <w:divsChild>
                <w:div w:id="1748109930">
                  <w:marLeft w:val="0"/>
                  <w:marRight w:val="0"/>
                  <w:marTop w:val="0"/>
                  <w:marBottom w:val="0"/>
                  <w:divBdr>
                    <w:top w:val="none" w:sz="0" w:space="0" w:color="auto"/>
                    <w:left w:val="none" w:sz="0" w:space="0" w:color="auto"/>
                    <w:bottom w:val="none" w:sz="0" w:space="0" w:color="auto"/>
                    <w:right w:val="none" w:sz="0" w:space="0" w:color="auto"/>
                  </w:divBdr>
                  <w:divsChild>
                    <w:div w:id="1923026304">
                      <w:marLeft w:val="0"/>
                      <w:marRight w:val="0"/>
                      <w:marTop w:val="0"/>
                      <w:marBottom w:val="0"/>
                      <w:divBdr>
                        <w:top w:val="none" w:sz="0" w:space="0" w:color="auto"/>
                        <w:left w:val="none" w:sz="0" w:space="0" w:color="auto"/>
                        <w:bottom w:val="none" w:sz="0" w:space="0" w:color="auto"/>
                        <w:right w:val="none" w:sz="0" w:space="0" w:color="auto"/>
                      </w:divBdr>
                    </w:div>
                  </w:divsChild>
                </w:div>
                <w:div w:id="94398873">
                  <w:marLeft w:val="0"/>
                  <w:marRight w:val="0"/>
                  <w:marTop w:val="0"/>
                  <w:marBottom w:val="0"/>
                  <w:divBdr>
                    <w:top w:val="none" w:sz="0" w:space="0" w:color="auto"/>
                    <w:left w:val="none" w:sz="0" w:space="0" w:color="auto"/>
                    <w:bottom w:val="none" w:sz="0" w:space="0" w:color="auto"/>
                    <w:right w:val="none" w:sz="0" w:space="0" w:color="auto"/>
                  </w:divBdr>
                  <w:divsChild>
                    <w:div w:id="561410133">
                      <w:marLeft w:val="0"/>
                      <w:marRight w:val="0"/>
                      <w:marTop w:val="0"/>
                      <w:marBottom w:val="0"/>
                      <w:divBdr>
                        <w:top w:val="none" w:sz="0" w:space="0" w:color="auto"/>
                        <w:left w:val="none" w:sz="0" w:space="0" w:color="auto"/>
                        <w:bottom w:val="none" w:sz="0" w:space="0" w:color="auto"/>
                        <w:right w:val="none" w:sz="0" w:space="0" w:color="auto"/>
                      </w:divBdr>
                    </w:div>
                  </w:divsChild>
                </w:div>
                <w:div w:id="956332896">
                  <w:marLeft w:val="0"/>
                  <w:marRight w:val="0"/>
                  <w:marTop w:val="0"/>
                  <w:marBottom w:val="0"/>
                  <w:divBdr>
                    <w:top w:val="none" w:sz="0" w:space="0" w:color="auto"/>
                    <w:left w:val="none" w:sz="0" w:space="0" w:color="auto"/>
                    <w:bottom w:val="none" w:sz="0" w:space="0" w:color="auto"/>
                    <w:right w:val="none" w:sz="0" w:space="0" w:color="auto"/>
                  </w:divBdr>
                </w:div>
                <w:div w:id="265427533">
                  <w:marLeft w:val="0"/>
                  <w:marRight w:val="0"/>
                  <w:marTop w:val="0"/>
                  <w:marBottom w:val="0"/>
                  <w:divBdr>
                    <w:top w:val="none" w:sz="0" w:space="0" w:color="auto"/>
                    <w:left w:val="none" w:sz="0" w:space="0" w:color="auto"/>
                    <w:bottom w:val="none" w:sz="0" w:space="0" w:color="auto"/>
                    <w:right w:val="none" w:sz="0" w:space="0" w:color="auto"/>
                  </w:divBdr>
                  <w:divsChild>
                    <w:div w:id="1167018390">
                      <w:marLeft w:val="0"/>
                      <w:marRight w:val="0"/>
                      <w:marTop w:val="0"/>
                      <w:marBottom w:val="0"/>
                      <w:divBdr>
                        <w:top w:val="none" w:sz="0" w:space="0" w:color="auto"/>
                        <w:left w:val="none" w:sz="0" w:space="0" w:color="auto"/>
                        <w:bottom w:val="none" w:sz="0" w:space="0" w:color="auto"/>
                        <w:right w:val="none" w:sz="0" w:space="0" w:color="auto"/>
                      </w:divBdr>
                    </w:div>
                  </w:divsChild>
                </w:div>
                <w:div w:id="890727603">
                  <w:marLeft w:val="0"/>
                  <w:marRight w:val="0"/>
                  <w:marTop w:val="0"/>
                  <w:marBottom w:val="0"/>
                  <w:divBdr>
                    <w:top w:val="none" w:sz="0" w:space="0" w:color="auto"/>
                    <w:left w:val="none" w:sz="0" w:space="0" w:color="auto"/>
                    <w:bottom w:val="none" w:sz="0" w:space="0" w:color="auto"/>
                    <w:right w:val="none" w:sz="0" w:space="0" w:color="auto"/>
                  </w:divBdr>
                  <w:divsChild>
                    <w:div w:id="19126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456581">
              <w:marLeft w:val="0"/>
              <w:marRight w:val="0"/>
              <w:marTop w:val="0"/>
              <w:marBottom w:val="0"/>
              <w:divBdr>
                <w:top w:val="none" w:sz="0" w:space="0" w:color="auto"/>
                <w:left w:val="none" w:sz="0" w:space="0" w:color="auto"/>
                <w:bottom w:val="none" w:sz="0" w:space="0" w:color="auto"/>
                <w:right w:val="none" w:sz="0" w:space="0" w:color="auto"/>
              </w:divBdr>
              <w:divsChild>
                <w:div w:id="71583945">
                  <w:marLeft w:val="0"/>
                  <w:marRight w:val="0"/>
                  <w:marTop w:val="0"/>
                  <w:marBottom w:val="0"/>
                  <w:divBdr>
                    <w:top w:val="none" w:sz="0" w:space="0" w:color="auto"/>
                    <w:left w:val="none" w:sz="0" w:space="0" w:color="auto"/>
                    <w:bottom w:val="none" w:sz="0" w:space="0" w:color="auto"/>
                    <w:right w:val="none" w:sz="0" w:space="0" w:color="auto"/>
                  </w:divBdr>
                  <w:divsChild>
                    <w:div w:id="1278635706">
                      <w:marLeft w:val="0"/>
                      <w:marRight w:val="0"/>
                      <w:marTop w:val="0"/>
                      <w:marBottom w:val="0"/>
                      <w:divBdr>
                        <w:top w:val="none" w:sz="0" w:space="0" w:color="auto"/>
                        <w:left w:val="none" w:sz="0" w:space="0" w:color="auto"/>
                        <w:bottom w:val="none" w:sz="0" w:space="0" w:color="auto"/>
                        <w:right w:val="none" w:sz="0" w:space="0" w:color="auto"/>
                      </w:divBdr>
                    </w:div>
                  </w:divsChild>
                </w:div>
                <w:div w:id="1685130242">
                  <w:marLeft w:val="0"/>
                  <w:marRight w:val="0"/>
                  <w:marTop w:val="0"/>
                  <w:marBottom w:val="0"/>
                  <w:divBdr>
                    <w:top w:val="none" w:sz="0" w:space="0" w:color="auto"/>
                    <w:left w:val="none" w:sz="0" w:space="0" w:color="auto"/>
                    <w:bottom w:val="none" w:sz="0" w:space="0" w:color="auto"/>
                    <w:right w:val="none" w:sz="0" w:space="0" w:color="auto"/>
                  </w:divBdr>
                  <w:divsChild>
                    <w:div w:id="1999921318">
                      <w:marLeft w:val="0"/>
                      <w:marRight w:val="0"/>
                      <w:marTop w:val="0"/>
                      <w:marBottom w:val="0"/>
                      <w:divBdr>
                        <w:top w:val="none" w:sz="0" w:space="0" w:color="auto"/>
                        <w:left w:val="none" w:sz="0" w:space="0" w:color="auto"/>
                        <w:bottom w:val="none" w:sz="0" w:space="0" w:color="auto"/>
                        <w:right w:val="none" w:sz="0" w:space="0" w:color="auto"/>
                      </w:divBdr>
                    </w:div>
                  </w:divsChild>
                </w:div>
                <w:div w:id="900555960">
                  <w:marLeft w:val="0"/>
                  <w:marRight w:val="0"/>
                  <w:marTop w:val="0"/>
                  <w:marBottom w:val="0"/>
                  <w:divBdr>
                    <w:top w:val="none" w:sz="0" w:space="0" w:color="auto"/>
                    <w:left w:val="none" w:sz="0" w:space="0" w:color="auto"/>
                    <w:bottom w:val="none" w:sz="0" w:space="0" w:color="auto"/>
                    <w:right w:val="none" w:sz="0" w:space="0" w:color="auto"/>
                  </w:divBdr>
                </w:div>
                <w:div w:id="1029990876">
                  <w:marLeft w:val="0"/>
                  <w:marRight w:val="0"/>
                  <w:marTop w:val="0"/>
                  <w:marBottom w:val="0"/>
                  <w:divBdr>
                    <w:top w:val="none" w:sz="0" w:space="0" w:color="auto"/>
                    <w:left w:val="none" w:sz="0" w:space="0" w:color="auto"/>
                    <w:bottom w:val="none" w:sz="0" w:space="0" w:color="auto"/>
                    <w:right w:val="none" w:sz="0" w:space="0" w:color="auto"/>
                  </w:divBdr>
                  <w:divsChild>
                    <w:div w:id="484978963">
                      <w:marLeft w:val="0"/>
                      <w:marRight w:val="0"/>
                      <w:marTop w:val="0"/>
                      <w:marBottom w:val="0"/>
                      <w:divBdr>
                        <w:top w:val="none" w:sz="0" w:space="0" w:color="auto"/>
                        <w:left w:val="none" w:sz="0" w:space="0" w:color="auto"/>
                        <w:bottom w:val="none" w:sz="0" w:space="0" w:color="auto"/>
                        <w:right w:val="none" w:sz="0" w:space="0" w:color="auto"/>
                      </w:divBdr>
                    </w:div>
                  </w:divsChild>
                </w:div>
                <w:div w:id="1298954522">
                  <w:marLeft w:val="0"/>
                  <w:marRight w:val="0"/>
                  <w:marTop w:val="0"/>
                  <w:marBottom w:val="0"/>
                  <w:divBdr>
                    <w:top w:val="none" w:sz="0" w:space="0" w:color="auto"/>
                    <w:left w:val="none" w:sz="0" w:space="0" w:color="auto"/>
                    <w:bottom w:val="none" w:sz="0" w:space="0" w:color="auto"/>
                    <w:right w:val="none" w:sz="0" w:space="0" w:color="auto"/>
                  </w:divBdr>
                  <w:divsChild>
                    <w:div w:id="845291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722623">
              <w:marLeft w:val="0"/>
              <w:marRight w:val="0"/>
              <w:marTop w:val="0"/>
              <w:marBottom w:val="0"/>
              <w:divBdr>
                <w:top w:val="none" w:sz="0" w:space="0" w:color="auto"/>
                <w:left w:val="none" w:sz="0" w:space="0" w:color="auto"/>
                <w:bottom w:val="none" w:sz="0" w:space="0" w:color="auto"/>
                <w:right w:val="none" w:sz="0" w:space="0" w:color="auto"/>
              </w:divBdr>
              <w:divsChild>
                <w:div w:id="1549760126">
                  <w:marLeft w:val="0"/>
                  <w:marRight w:val="0"/>
                  <w:marTop w:val="0"/>
                  <w:marBottom w:val="0"/>
                  <w:divBdr>
                    <w:top w:val="none" w:sz="0" w:space="0" w:color="auto"/>
                    <w:left w:val="none" w:sz="0" w:space="0" w:color="auto"/>
                    <w:bottom w:val="none" w:sz="0" w:space="0" w:color="auto"/>
                    <w:right w:val="none" w:sz="0" w:space="0" w:color="auto"/>
                  </w:divBdr>
                  <w:divsChild>
                    <w:div w:id="616184738">
                      <w:marLeft w:val="0"/>
                      <w:marRight w:val="0"/>
                      <w:marTop w:val="0"/>
                      <w:marBottom w:val="0"/>
                      <w:divBdr>
                        <w:top w:val="none" w:sz="0" w:space="0" w:color="auto"/>
                        <w:left w:val="none" w:sz="0" w:space="0" w:color="auto"/>
                        <w:bottom w:val="none" w:sz="0" w:space="0" w:color="auto"/>
                        <w:right w:val="none" w:sz="0" w:space="0" w:color="auto"/>
                      </w:divBdr>
                    </w:div>
                  </w:divsChild>
                </w:div>
                <w:div w:id="695234198">
                  <w:marLeft w:val="0"/>
                  <w:marRight w:val="0"/>
                  <w:marTop w:val="0"/>
                  <w:marBottom w:val="0"/>
                  <w:divBdr>
                    <w:top w:val="none" w:sz="0" w:space="0" w:color="auto"/>
                    <w:left w:val="none" w:sz="0" w:space="0" w:color="auto"/>
                    <w:bottom w:val="none" w:sz="0" w:space="0" w:color="auto"/>
                    <w:right w:val="none" w:sz="0" w:space="0" w:color="auto"/>
                  </w:divBdr>
                  <w:divsChild>
                    <w:div w:id="2038041462">
                      <w:marLeft w:val="0"/>
                      <w:marRight w:val="0"/>
                      <w:marTop w:val="0"/>
                      <w:marBottom w:val="0"/>
                      <w:divBdr>
                        <w:top w:val="none" w:sz="0" w:space="0" w:color="auto"/>
                        <w:left w:val="none" w:sz="0" w:space="0" w:color="auto"/>
                        <w:bottom w:val="none" w:sz="0" w:space="0" w:color="auto"/>
                        <w:right w:val="none" w:sz="0" w:space="0" w:color="auto"/>
                      </w:divBdr>
                    </w:div>
                  </w:divsChild>
                </w:div>
                <w:div w:id="487289248">
                  <w:marLeft w:val="0"/>
                  <w:marRight w:val="0"/>
                  <w:marTop w:val="0"/>
                  <w:marBottom w:val="0"/>
                  <w:divBdr>
                    <w:top w:val="none" w:sz="0" w:space="0" w:color="auto"/>
                    <w:left w:val="none" w:sz="0" w:space="0" w:color="auto"/>
                    <w:bottom w:val="none" w:sz="0" w:space="0" w:color="auto"/>
                    <w:right w:val="none" w:sz="0" w:space="0" w:color="auto"/>
                  </w:divBdr>
                </w:div>
                <w:div w:id="1218858201">
                  <w:marLeft w:val="0"/>
                  <w:marRight w:val="0"/>
                  <w:marTop w:val="0"/>
                  <w:marBottom w:val="0"/>
                  <w:divBdr>
                    <w:top w:val="none" w:sz="0" w:space="0" w:color="auto"/>
                    <w:left w:val="none" w:sz="0" w:space="0" w:color="auto"/>
                    <w:bottom w:val="none" w:sz="0" w:space="0" w:color="auto"/>
                    <w:right w:val="none" w:sz="0" w:space="0" w:color="auto"/>
                  </w:divBdr>
                  <w:divsChild>
                    <w:div w:id="1135415699">
                      <w:marLeft w:val="0"/>
                      <w:marRight w:val="0"/>
                      <w:marTop w:val="0"/>
                      <w:marBottom w:val="0"/>
                      <w:divBdr>
                        <w:top w:val="none" w:sz="0" w:space="0" w:color="auto"/>
                        <w:left w:val="none" w:sz="0" w:space="0" w:color="auto"/>
                        <w:bottom w:val="none" w:sz="0" w:space="0" w:color="auto"/>
                        <w:right w:val="none" w:sz="0" w:space="0" w:color="auto"/>
                      </w:divBdr>
                    </w:div>
                  </w:divsChild>
                </w:div>
                <w:div w:id="1848325793">
                  <w:marLeft w:val="0"/>
                  <w:marRight w:val="0"/>
                  <w:marTop w:val="0"/>
                  <w:marBottom w:val="0"/>
                  <w:divBdr>
                    <w:top w:val="none" w:sz="0" w:space="0" w:color="auto"/>
                    <w:left w:val="none" w:sz="0" w:space="0" w:color="auto"/>
                    <w:bottom w:val="none" w:sz="0" w:space="0" w:color="auto"/>
                    <w:right w:val="none" w:sz="0" w:space="0" w:color="auto"/>
                  </w:divBdr>
                  <w:divsChild>
                    <w:div w:id="1361709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541950">
              <w:marLeft w:val="0"/>
              <w:marRight w:val="0"/>
              <w:marTop w:val="0"/>
              <w:marBottom w:val="0"/>
              <w:divBdr>
                <w:top w:val="none" w:sz="0" w:space="0" w:color="auto"/>
                <w:left w:val="none" w:sz="0" w:space="0" w:color="auto"/>
                <w:bottom w:val="none" w:sz="0" w:space="0" w:color="auto"/>
                <w:right w:val="none" w:sz="0" w:space="0" w:color="auto"/>
              </w:divBdr>
              <w:divsChild>
                <w:div w:id="631637677">
                  <w:marLeft w:val="0"/>
                  <w:marRight w:val="0"/>
                  <w:marTop w:val="0"/>
                  <w:marBottom w:val="0"/>
                  <w:divBdr>
                    <w:top w:val="none" w:sz="0" w:space="0" w:color="auto"/>
                    <w:left w:val="none" w:sz="0" w:space="0" w:color="auto"/>
                    <w:bottom w:val="none" w:sz="0" w:space="0" w:color="auto"/>
                    <w:right w:val="none" w:sz="0" w:space="0" w:color="auto"/>
                  </w:divBdr>
                  <w:divsChild>
                    <w:div w:id="1588147144">
                      <w:marLeft w:val="0"/>
                      <w:marRight w:val="0"/>
                      <w:marTop w:val="0"/>
                      <w:marBottom w:val="0"/>
                      <w:divBdr>
                        <w:top w:val="none" w:sz="0" w:space="0" w:color="auto"/>
                        <w:left w:val="none" w:sz="0" w:space="0" w:color="auto"/>
                        <w:bottom w:val="none" w:sz="0" w:space="0" w:color="auto"/>
                        <w:right w:val="none" w:sz="0" w:space="0" w:color="auto"/>
                      </w:divBdr>
                    </w:div>
                  </w:divsChild>
                </w:div>
                <w:div w:id="906260941">
                  <w:marLeft w:val="0"/>
                  <w:marRight w:val="0"/>
                  <w:marTop w:val="0"/>
                  <w:marBottom w:val="0"/>
                  <w:divBdr>
                    <w:top w:val="none" w:sz="0" w:space="0" w:color="auto"/>
                    <w:left w:val="none" w:sz="0" w:space="0" w:color="auto"/>
                    <w:bottom w:val="none" w:sz="0" w:space="0" w:color="auto"/>
                    <w:right w:val="none" w:sz="0" w:space="0" w:color="auto"/>
                  </w:divBdr>
                  <w:divsChild>
                    <w:div w:id="930507945">
                      <w:marLeft w:val="0"/>
                      <w:marRight w:val="0"/>
                      <w:marTop w:val="0"/>
                      <w:marBottom w:val="0"/>
                      <w:divBdr>
                        <w:top w:val="none" w:sz="0" w:space="0" w:color="auto"/>
                        <w:left w:val="none" w:sz="0" w:space="0" w:color="auto"/>
                        <w:bottom w:val="none" w:sz="0" w:space="0" w:color="auto"/>
                        <w:right w:val="none" w:sz="0" w:space="0" w:color="auto"/>
                      </w:divBdr>
                    </w:div>
                  </w:divsChild>
                </w:div>
                <w:div w:id="1897474064">
                  <w:marLeft w:val="0"/>
                  <w:marRight w:val="0"/>
                  <w:marTop w:val="0"/>
                  <w:marBottom w:val="0"/>
                  <w:divBdr>
                    <w:top w:val="none" w:sz="0" w:space="0" w:color="auto"/>
                    <w:left w:val="none" w:sz="0" w:space="0" w:color="auto"/>
                    <w:bottom w:val="none" w:sz="0" w:space="0" w:color="auto"/>
                    <w:right w:val="none" w:sz="0" w:space="0" w:color="auto"/>
                  </w:divBdr>
                </w:div>
                <w:div w:id="459807012">
                  <w:marLeft w:val="0"/>
                  <w:marRight w:val="0"/>
                  <w:marTop w:val="0"/>
                  <w:marBottom w:val="0"/>
                  <w:divBdr>
                    <w:top w:val="none" w:sz="0" w:space="0" w:color="auto"/>
                    <w:left w:val="none" w:sz="0" w:space="0" w:color="auto"/>
                    <w:bottom w:val="none" w:sz="0" w:space="0" w:color="auto"/>
                    <w:right w:val="none" w:sz="0" w:space="0" w:color="auto"/>
                  </w:divBdr>
                  <w:divsChild>
                    <w:div w:id="1922325975">
                      <w:marLeft w:val="0"/>
                      <w:marRight w:val="0"/>
                      <w:marTop w:val="0"/>
                      <w:marBottom w:val="0"/>
                      <w:divBdr>
                        <w:top w:val="none" w:sz="0" w:space="0" w:color="auto"/>
                        <w:left w:val="none" w:sz="0" w:space="0" w:color="auto"/>
                        <w:bottom w:val="none" w:sz="0" w:space="0" w:color="auto"/>
                        <w:right w:val="none" w:sz="0" w:space="0" w:color="auto"/>
                      </w:divBdr>
                    </w:div>
                  </w:divsChild>
                </w:div>
                <w:div w:id="1479954826">
                  <w:marLeft w:val="0"/>
                  <w:marRight w:val="0"/>
                  <w:marTop w:val="0"/>
                  <w:marBottom w:val="0"/>
                  <w:divBdr>
                    <w:top w:val="none" w:sz="0" w:space="0" w:color="auto"/>
                    <w:left w:val="none" w:sz="0" w:space="0" w:color="auto"/>
                    <w:bottom w:val="none" w:sz="0" w:space="0" w:color="auto"/>
                    <w:right w:val="none" w:sz="0" w:space="0" w:color="auto"/>
                  </w:divBdr>
                  <w:divsChild>
                    <w:div w:id="26778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768955">
              <w:marLeft w:val="0"/>
              <w:marRight w:val="0"/>
              <w:marTop w:val="0"/>
              <w:marBottom w:val="0"/>
              <w:divBdr>
                <w:top w:val="none" w:sz="0" w:space="0" w:color="auto"/>
                <w:left w:val="none" w:sz="0" w:space="0" w:color="auto"/>
                <w:bottom w:val="none" w:sz="0" w:space="0" w:color="auto"/>
                <w:right w:val="none" w:sz="0" w:space="0" w:color="auto"/>
              </w:divBdr>
              <w:divsChild>
                <w:div w:id="1606964689">
                  <w:marLeft w:val="0"/>
                  <w:marRight w:val="0"/>
                  <w:marTop w:val="0"/>
                  <w:marBottom w:val="0"/>
                  <w:divBdr>
                    <w:top w:val="none" w:sz="0" w:space="0" w:color="auto"/>
                    <w:left w:val="none" w:sz="0" w:space="0" w:color="auto"/>
                    <w:bottom w:val="none" w:sz="0" w:space="0" w:color="auto"/>
                    <w:right w:val="none" w:sz="0" w:space="0" w:color="auto"/>
                  </w:divBdr>
                  <w:divsChild>
                    <w:div w:id="1422485657">
                      <w:marLeft w:val="0"/>
                      <w:marRight w:val="0"/>
                      <w:marTop w:val="0"/>
                      <w:marBottom w:val="0"/>
                      <w:divBdr>
                        <w:top w:val="none" w:sz="0" w:space="0" w:color="auto"/>
                        <w:left w:val="none" w:sz="0" w:space="0" w:color="auto"/>
                        <w:bottom w:val="none" w:sz="0" w:space="0" w:color="auto"/>
                        <w:right w:val="none" w:sz="0" w:space="0" w:color="auto"/>
                      </w:divBdr>
                    </w:div>
                  </w:divsChild>
                </w:div>
                <w:div w:id="932205969">
                  <w:marLeft w:val="0"/>
                  <w:marRight w:val="0"/>
                  <w:marTop w:val="0"/>
                  <w:marBottom w:val="0"/>
                  <w:divBdr>
                    <w:top w:val="none" w:sz="0" w:space="0" w:color="auto"/>
                    <w:left w:val="none" w:sz="0" w:space="0" w:color="auto"/>
                    <w:bottom w:val="none" w:sz="0" w:space="0" w:color="auto"/>
                    <w:right w:val="none" w:sz="0" w:space="0" w:color="auto"/>
                  </w:divBdr>
                  <w:divsChild>
                    <w:div w:id="1381326783">
                      <w:marLeft w:val="0"/>
                      <w:marRight w:val="0"/>
                      <w:marTop w:val="0"/>
                      <w:marBottom w:val="0"/>
                      <w:divBdr>
                        <w:top w:val="none" w:sz="0" w:space="0" w:color="auto"/>
                        <w:left w:val="none" w:sz="0" w:space="0" w:color="auto"/>
                        <w:bottom w:val="none" w:sz="0" w:space="0" w:color="auto"/>
                        <w:right w:val="none" w:sz="0" w:space="0" w:color="auto"/>
                      </w:divBdr>
                    </w:div>
                  </w:divsChild>
                </w:div>
                <w:div w:id="799768558">
                  <w:marLeft w:val="0"/>
                  <w:marRight w:val="0"/>
                  <w:marTop w:val="0"/>
                  <w:marBottom w:val="0"/>
                  <w:divBdr>
                    <w:top w:val="none" w:sz="0" w:space="0" w:color="auto"/>
                    <w:left w:val="none" w:sz="0" w:space="0" w:color="auto"/>
                    <w:bottom w:val="none" w:sz="0" w:space="0" w:color="auto"/>
                    <w:right w:val="none" w:sz="0" w:space="0" w:color="auto"/>
                  </w:divBdr>
                </w:div>
                <w:div w:id="1938755429">
                  <w:marLeft w:val="0"/>
                  <w:marRight w:val="0"/>
                  <w:marTop w:val="0"/>
                  <w:marBottom w:val="0"/>
                  <w:divBdr>
                    <w:top w:val="none" w:sz="0" w:space="0" w:color="auto"/>
                    <w:left w:val="none" w:sz="0" w:space="0" w:color="auto"/>
                    <w:bottom w:val="none" w:sz="0" w:space="0" w:color="auto"/>
                    <w:right w:val="none" w:sz="0" w:space="0" w:color="auto"/>
                  </w:divBdr>
                  <w:divsChild>
                    <w:div w:id="1912807846">
                      <w:marLeft w:val="0"/>
                      <w:marRight w:val="0"/>
                      <w:marTop w:val="0"/>
                      <w:marBottom w:val="0"/>
                      <w:divBdr>
                        <w:top w:val="none" w:sz="0" w:space="0" w:color="auto"/>
                        <w:left w:val="none" w:sz="0" w:space="0" w:color="auto"/>
                        <w:bottom w:val="none" w:sz="0" w:space="0" w:color="auto"/>
                        <w:right w:val="none" w:sz="0" w:space="0" w:color="auto"/>
                      </w:divBdr>
                    </w:div>
                  </w:divsChild>
                </w:div>
                <w:div w:id="422336902">
                  <w:marLeft w:val="0"/>
                  <w:marRight w:val="0"/>
                  <w:marTop w:val="0"/>
                  <w:marBottom w:val="0"/>
                  <w:divBdr>
                    <w:top w:val="none" w:sz="0" w:space="0" w:color="auto"/>
                    <w:left w:val="none" w:sz="0" w:space="0" w:color="auto"/>
                    <w:bottom w:val="none" w:sz="0" w:space="0" w:color="auto"/>
                    <w:right w:val="none" w:sz="0" w:space="0" w:color="auto"/>
                  </w:divBdr>
                  <w:divsChild>
                    <w:div w:id="83892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92539">
              <w:marLeft w:val="0"/>
              <w:marRight w:val="0"/>
              <w:marTop w:val="0"/>
              <w:marBottom w:val="0"/>
              <w:divBdr>
                <w:top w:val="none" w:sz="0" w:space="0" w:color="auto"/>
                <w:left w:val="none" w:sz="0" w:space="0" w:color="auto"/>
                <w:bottom w:val="none" w:sz="0" w:space="0" w:color="auto"/>
                <w:right w:val="none" w:sz="0" w:space="0" w:color="auto"/>
              </w:divBdr>
              <w:divsChild>
                <w:div w:id="378553108">
                  <w:marLeft w:val="0"/>
                  <w:marRight w:val="0"/>
                  <w:marTop w:val="0"/>
                  <w:marBottom w:val="0"/>
                  <w:divBdr>
                    <w:top w:val="none" w:sz="0" w:space="0" w:color="auto"/>
                    <w:left w:val="none" w:sz="0" w:space="0" w:color="auto"/>
                    <w:bottom w:val="none" w:sz="0" w:space="0" w:color="auto"/>
                    <w:right w:val="none" w:sz="0" w:space="0" w:color="auto"/>
                  </w:divBdr>
                  <w:divsChild>
                    <w:div w:id="1901598886">
                      <w:marLeft w:val="0"/>
                      <w:marRight w:val="0"/>
                      <w:marTop w:val="0"/>
                      <w:marBottom w:val="0"/>
                      <w:divBdr>
                        <w:top w:val="none" w:sz="0" w:space="0" w:color="auto"/>
                        <w:left w:val="none" w:sz="0" w:space="0" w:color="auto"/>
                        <w:bottom w:val="none" w:sz="0" w:space="0" w:color="auto"/>
                        <w:right w:val="none" w:sz="0" w:space="0" w:color="auto"/>
                      </w:divBdr>
                    </w:div>
                  </w:divsChild>
                </w:div>
                <w:div w:id="824708684">
                  <w:marLeft w:val="0"/>
                  <w:marRight w:val="0"/>
                  <w:marTop w:val="0"/>
                  <w:marBottom w:val="0"/>
                  <w:divBdr>
                    <w:top w:val="none" w:sz="0" w:space="0" w:color="auto"/>
                    <w:left w:val="none" w:sz="0" w:space="0" w:color="auto"/>
                    <w:bottom w:val="none" w:sz="0" w:space="0" w:color="auto"/>
                    <w:right w:val="none" w:sz="0" w:space="0" w:color="auto"/>
                  </w:divBdr>
                  <w:divsChild>
                    <w:div w:id="1706297022">
                      <w:marLeft w:val="0"/>
                      <w:marRight w:val="0"/>
                      <w:marTop w:val="0"/>
                      <w:marBottom w:val="0"/>
                      <w:divBdr>
                        <w:top w:val="none" w:sz="0" w:space="0" w:color="auto"/>
                        <w:left w:val="none" w:sz="0" w:space="0" w:color="auto"/>
                        <w:bottom w:val="none" w:sz="0" w:space="0" w:color="auto"/>
                        <w:right w:val="none" w:sz="0" w:space="0" w:color="auto"/>
                      </w:divBdr>
                    </w:div>
                  </w:divsChild>
                </w:div>
                <w:div w:id="2083330793">
                  <w:marLeft w:val="0"/>
                  <w:marRight w:val="0"/>
                  <w:marTop w:val="0"/>
                  <w:marBottom w:val="0"/>
                  <w:divBdr>
                    <w:top w:val="none" w:sz="0" w:space="0" w:color="auto"/>
                    <w:left w:val="none" w:sz="0" w:space="0" w:color="auto"/>
                    <w:bottom w:val="none" w:sz="0" w:space="0" w:color="auto"/>
                    <w:right w:val="none" w:sz="0" w:space="0" w:color="auto"/>
                  </w:divBdr>
                </w:div>
                <w:div w:id="2127044713">
                  <w:marLeft w:val="0"/>
                  <w:marRight w:val="0"/>
                  <w:marTop w:val="0"/>
                  <w:marBottom w:val="0"/>
                  <w:divBdr>
                    <w:top w:val="none" w:sz="0" w:space="0" w:color="auto"/>
                    <w:left w:val="none" w:sz="0" w:space="0" w:color="auto"/>
                    <w:bottom w:val="none" w:sz="0" w:space="0" w:color="auto"/>
                    <w:right w:val="none" w:sz="0" w:space="0" w:color="auto"/>
                  </w:divBdr>
                  <w:divsChild>
                    <w:div w:id="1843351501">
                      <w:marLeft w:val="0"/>
                      <w:marRight w:val="0"/>
                      <w:marTop w:val="0"/>
                      <w:marBottom w:val="0"/>
                      <w:divBdr>
                        <w:top w:val="none" w:sz="0" w:space="0" w:color="auto"/>
                        <w:left w:val="none" w:sz="0" w:space="0" w:color="auto"/>
                        <w:bottom w:val="none" w:sz="0" w:space="0" w:color="auto"/>
                        <w:right w:val="none" w:sz="0" w:space="0" w:color="auto"/>
                      </w:divBdr>
                    </w:div>
                  </w:divsChild>
                </w:div>
                <w:div w:id="98962016">
                  <w:marLeft w:val="0"/>
                  <w:marRight w:val="0"/>
                  <w:marTop w:val="0"/>
                  <w:marBottom w:val="0"/>
                  <w:divBdr>
                    <w:top w:val="none" w:sz="0" w:space="0" w:color="auto"/>
                    <w:left w:val="none" w:sz="0" w:space="0" w:color="auto"/>
                    <w:bottom w:val="none" w:sz="0" w:space="0" w:color="auto"/>
                    <w:right w:val="none" w:sz="0" w:space="0" w:color="auto"/>
                  </w:divBdr>
                  <w:divsChild>
                    <w:div w:id="158440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649901">
              <w:marLeft w:val="0"/>
              <w:marRight w:val="0"/>
              <w:marTop w:val="0"/>
              <w:marBottom w:val="0"/>
              <w:divBdr>
                <w:top w:val="none" w:sz="0" w:space="0" w:color="auto"/>
                <w:left w:val="none" w:sz="0" w:space="0" w:color="auto"/>
                <w:bottom w:val="none" w:sz="0" w:space="0" w:color="auto"/>
                <w:right w:val="none" w:sz="0" w:space="0" w:color="auto"/>
              </w:divBdr>
              <w:divsChild>
                <w:div w:id="1593658231">
                  <w:marLeft w:val="0"/>
                  <w:marRight w:val="0"/>
                  <w:marTop w:val="0"/>
                  <w:marBottom w:val="0"/>
                  <w:divBdr>
                    <w:top w:val="none" w:sz="0" w:space="0" w:color="auto"/>
                    <w:left w:val="none" w:sz="0" w:space="0" w:color="auto"/>
                    <w:bottom w:val="none" w:sz="0" w:space="0" w:color="auto"/>
                    <w:right w:val="none" w:sz="0" w:space="0" w:color="auto"/>
                  </w:divBdr>
                  <w:divsChild>
                    <w:div w:id="1807769986">
                      <w:marLeft w:val="0"/>
                      <w:marRight w:val="0"/>
                      <w:marTop w:val="0"/>
                      <w:marBottom w:val="0"/>
                      <w:divBdr>
                        <w:top w:val="none" w:sz="0" w:space="0" w:color="auto"/>
                        <w:left w:val="none" w:sz="0" w:space="0" w:color="auto"/>
                        <w:bottom w:val="none" w:sz="0" w:space="0" w:color="auto"/>
                        <w:right w:val="none" w:sz="0" w:space="0" w:color="auto"/>
                      </w:divBdr>
                    </w:div>
                  </w:divsChild>
                </w:div>
                <w:div w:id="1544096907">
                  <w:marLeft w:val="0"/>
                  <w:marRight w:val="0"/>
                  <w:marTop w:val="0"/>
                  <w:marBottom w:val="0"/>
                  <w:divBdr>
                    <w:top w:val="none" w:sz="0" w:space="0" w:color="auto"/>
                    <w:left w:val="none" w:sz="0" w:space="0" w:color="auto"/>
                    <w:bottom w:val="none" w:sz="0" w:space="0" w:color="auto"/>
                    <w:right w:val="none" w:sz="0" w:space="0" w:color="auto"/>
                  </w:divBdr>
                  <w:divsChild>
                    <w:div w:id="868252703">
                      <w:marLeft w:val="0"/>
                      <w:marRight w:val="0"/>
                      <w:marTop w:val="0"/>
                      <w:marBottom w:val="0"/>
                      <w:divBdr>
                        <w:top w:val="none" w:sz="0" w:space="0" w:color="auto"/>
                        <w:left w:val="none" w:sz="0" w:space="0" w:color="auto"/>
                        <w:bottom w:val="none" w:sz="0" w:space="0" w:color="auto"/>
                        <w:right w:val="none" w:sz="0" w:space="0" w:color="auto"/>
                      </w:divBdr>
                    </w:div>
                  </w:divsChild>
                </w:div>
                <w:div w:id="940798504">
                  <w:marLeft w:val="0"/>
                  <w:marRight w:val="0"/>
                  <w:marTop w:val="0"/>
                  <w:marBottom w:val="0"/>
                  <w:divBdr>
                    <w:top w:val="none" w:sz="0" w:space="0" w:color="auto"/>
                    <w:left w:val="none" w:sz="0" w:space="0" w:color="auto"/>
                    <w:bottom w:val="none" w:sz="0" w:space="0" w:color="auto"/>
                    <w:right w:val="none" w:sz="0" w:space="0" w:color="auto"/>
                  </w:divBdr>
                </w:div>
                <w:div w:id="1674602144">
                  <w:marLeft w:val="0"/>
                  <w:marRight w:val="0"/>
                  <w:marTop w:val="0"/>
                  <w:marBottom w:val="0"/>
                  <w:divBdr>
                    <w:top w:val="none" w:sz="0" w:space="0" w:color="auto"/>
                    <w:left w:val="none" w:sz="0" w:space="0" w:color="auto"/>
                    <w:bottom w:val="none" w:sz="0" w:space="0" w:color="auto"/>
                    <w:right w:val="none" w:sz="0" w:space="0" w:color="auto"/>
                  </w:divBdr>
                  <w:divsChild>
                    <w:div w:id="128132194">
                      <w:marLeft w:val="0"/>
                      <w:marRight w:val="0"/>
                      <w:marTop w:val="0"/>
                      <w:marBottom w:val="0"/>
                      <w:divBdr>
                        <w:top w:val="none" w:sz="0" w:space="0" w:color="auto"/>
                        <w:left w:val="none" w:sz="0" w:space="0" w:color="auto"/>
                        <w:bottom w:val="none" w:sz="0" w:space="0" w:color="auto"/>
                        <w:right w:val="none" w:sz="0" w:space="0" w:color="auto"/>
                      </w:divBdr>
                    </w:div>
                  </w:divsChild>
                </w:div>
                <w:div w:id="237177527">
                  <w:marLeft w:val="0"/>
                  <w:marRight w:val="0"/>
                  <w:marTop w:val="0"/>
                  <w:marBottom w:val="0"/>
                  <w:divBdr>
                    <w:top w:val="none" w:sz="0" w:space="0" w:color="auto"/>
                    <w:left w:val="none" w:sz="0" w:space="0" w:color="auto"/>
                    <w:bottom w:val="none" w:sz="0" w:space="0" w:color="auto"/>
                    <w:right w:val="none" w:sz="0" w:space="0" w:color="auto"/>
                  </w:divBdr>
                  <w:divsChild>
                    <w:div w:id="817259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294899">
              <w:marLeft w:val="0"/>
              <w:marRight w:val="0"/>
              <w:marTop w:val="0"/>
              <w:marBottom w:val="0"/>
              <w:divBdr>
                <w:top w:val="none" w:sz="0" w:space="0" w:color="auto"/>
                <w:left w:val="none" w:sz="0" w:space="0" w:color="auto"/>
                <w:bottom w:val="none" w:sz="0" w:space="0" w:color="auto"/>
                <w:right w:val="none" w:sz="0" w:space="0" w:color="auto"/>
              </w:divBdr>
              <w:divsChild>
                <w:div w:id="364646873">
                  <w:marLeft w:val="0"/>
                  <w:marRight w:val="0"/>
                  <w:marTop w:val="0"/>
                  <w:marBottom w:val="0"/>
                  <w:divBdr>
                    <w:top w:val="none" w:sz="0" w:space="0" w:color="auto"/>
                    <w:left w:val="none" w:sz="0" w:space="0" w:color="auto"/>
                    <w:bottom w:val="none" w:sz="0" w:space="0" w:color="auto"/>
                    <w:right w:val="none" w:sz="0" w:space="0" w:color="auto"/>
                  </w:divBdr>
                  <w:divsChild>
                    <w:div w:id="1529173909">
                      <w:marLeft w:val="0"/>
                      <w:marRight w:val="0"/>
                      <w:marTop w:val="0"/>
                      <w:marBottom w:val="0"/>
                      <w:divBdr>
                        <w:top w:val="none" w:sz="0" w:space="0" w:color="auto"/>
                        <w:left w:val="none" w:sz="0" w:space="0" w:color="auto"/>
                        <w:bottom w:val="none" w:sz="0" w:space="0" w:color="auto"/>
                        <w:right w:val="none" w:sz="0" w:space="0" w:color="auto"/>
                      </w:divBdr>
                    </w:div>
                  </w:divsChild>
                </w:div>
                <w:div w:id="1690569928">
                  <w:marLeft w:val="0"/>
                  <w:marRight w:val="0"/>
                  <w:marTop w:val="0"/>
                  <w:marBottom w:val="0"/>
                  <w:divBdr>
                    <w:top w:val="none" w:sz="0" w:space="0" w:color="auto"/>
                    <w:left w:val="none" w:sz="0" w:space="0" w:color="auto"/>
                    <w:bottom w:val="none" w:sz="0" w:space="0" w:color="auto"/>
                    <w:right w:val="none" w:sz="0" w:space="0" w:color="auto"/>
                  </w:divBdr>
                  <w:divsChild>
                    <w:div w:id="1049570570">
                      <w:marLeft w:val="0"/>
                      <w:marRight w:val="0"/>
                      <w:marTop w:val="0"/>
                      <w:marBottom w:val="0"/>
                      <w:divBdr>
                        <w:top w:val="none" w:sz="0" w:space="0" w:color="auto"/>
                        <w:left w:val="none" w:sz="0" w:space="0" w:color="auto"/>
                        <w:bottom w:val="none" w:sz="0" w:space="0" w:color="auto"/>
                        <w:right w:val="none" w:sz="0" w:space="0" w:color="auto"/>
                      </w:divBdr>
                    </w:div>
                  </w:divsChild>
                </w:div>
                <w:div w:id="1391997343">
                  <w:marLeft w:val="0"/>
                  <w:marRight w:val="0"/>
                  <w:marTop w:val="0"/>
                  <w:marBottom w:val="0"/>
                  <w:divBdr>
                    <w:top w:val="none" w:sz="0" w:space="0" w:color="auto"/>
                    <w:left w:val="none" w:sz="0" w:space="0" w:color="auto"/>
                    <w:bottom w:val="none" w:sz="0" w:space="0" w:color="auto"/>
                    <w:right w:val="none" w:sz="0" w:space="0" w:color="auto"/>
                  </w:divBdr>
                </w:div>
                <w:div w:id="288323249">
                  <w:marLeft w:val="0"/>
                  <w:marRight w:val="0"/>
                  <w:marTop w:val="0"/>
                  <w:marBottom w:val="0"/>
                  <w:divBdr>
                    <w:top w:val="none" w:sz="0" w:space="0" w:color="auto"/>
                    <w:left w:val="none" w:sz="0" w:space="0" w:color="auto"/>
                    <w:bottom w:val="none" w:sz="0" w:space="0" w:color="auto"/>
                    <w:right w:val="none" w:sz="0" w:space="0" w:color="auto"/>
                  </w:divBdr>
                  <w:divsChild>
                    <w:div w:id="896820505">
                      <w:marLeft w:val="0"/>
                      <w:marRight w:val="0"/>
                      <w:marTop w:val="0"/>
                      <w:marBottom w:val="0"/>
                      <w:divBdr>
                        <w:top w:val="none" w:sz="0" w:space="0" w:color="auto"/>
                        <w:left w:val="none" w:sz="0" w:space="0" w:color="auto"/>
                        <w:bottom w:val="none" w:sz="0" w:space="0" w:color="auto"/>
                        <w:right w:val="none" w:sz="0" w:space="0" w:color="auto"/>
                      </w:divBdr>
                    </w:div>
                  </w:divsChild>
                </w:div>
                <w:div w:id="342585077">
                  <w:marLeft w:val="0"/>
                  <w:marRight w:val="0"/>
                  <w:marTop w:val="0"/>
                  <w:marBottom w:val="0"/>
                  <w:divBdr>
                    <w:top w:val="none" w:sz="0" w:space="0" w:color="auto"/>
                    <w:left w:val="none" w:sz="0" w:space="0" w:color="auto"/>
                    <w:bottom w:val="none" w:sz="0" w:space="0" w:color="auto"/>
                    <w:right w:val="none" w:sz="0" w:space="0" w:color="auto"/>
                  </w:divBdr>
                  <w:divsChild>
                    <w:div w:id="356543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26675">
              <w:marLeft w:val="0"/>
              <w:marRight w:val="0"/>
              <w:marTop w:val="0"/>
              <w:marBottom w:val="0"/>
              <w:divBdr>
                <w:top w:val="none" w:sz="0" w:space="0" w:color="auto"/>
                <w:left w:val="none" w:sz="0" w:space="0" w:color="auto"/>
                <w:bottom w:val="none" w:sz="0" w:space="0" w:color="auto"/>
                <w:right w:val="none" w:sz="0" w:space="0" w:color="auto"/>
              </w:divBdr>
              <w:divsChild>
                <w:div w:id="1034773175">
                  <w:marLeft w:val="0"/>
                  <w:marRight w:val="0"/>
                  <w:marTop w:val="0"/>
                  <w:marBottom w:val="0"/>
                  <w:divBdr>
                    <w:top w:val="none" w:sz="0" w:space="0" w:color="auto"/>
                    <w:left w:val="none" w:sz="0" w:space="0" w:color="auto"/>
                    <w:bottom w:val="none" w:sz="0" w:space="0" w:color="auto"/>
                    <w:right w:val="none" w:sz="0" w:space="0" w:color="auto"/>
                  </w:divBdr>
                  <w:divsChild>
                    <w:div w:id="173082836">
                      <w:marLeft w:val="0"/>
                      <w:marRight w:val="0"/>
                      <w:marTop w:val="0"/>
                      <w:marBottom w:val="0"/>
                      <w:divBdr>
                        <w:top w:val="none" w:sz="0" w:space="0" w:color="auto"/>
                        <w:left w:val="none" w:sz="0" w:space="0" w:color="auto"/>
                        <w:bottom w:val="none" w:sz="0" w:space="0" w:color="auto"/>
                        <w:right w:val="none" w:sz="0" w:space="0" w:color="auto"/>
                      </w:divBdr>
                    </w:div>
                  </w:divsChild>
                </w:div>
                <w:div w:id="1633171209">
                  <w:marLeft w:val="0"/>
                  <w:marRight w:val="0"/>
                  <w:marTop w:val="0"/>
                  <w:marBottom w:val="0"/>
                  <w:divBdr>
                    <w:top w:val="none" w:sz="0" w:space="0" w:color="auto"/>
                    <w:left w:val="none" w:sz="0" w:space="0" w:color="auto"/>
                    <w:bottom w:val="none" w:sz="0" w:space="0" w:color="auto"/>
                    <w:right w:val="none" w:sz="0" w:space="0" w:color="auto"/>
                  </w:divBdr>
                  <w:divsChild>
                    <w:div w:id="494418337">
                      <w:marLeft w:val="0"/>
                      <w:marRight w:val="0"/>
                      <w:marTop w:val="0"/>
                      <w:marBottom w:val="0"/>
                      <w:divBdr>
                        <w:top w:val="none" w:sz="0" w:space="0" w:color="auto"/>
                        <w:left w:val="none" w:sz="0" w:space="0" w:color="auto"/>
                        <w:bottom w:val="none" w:sz="0" w:space="0" w:color="auto"/>
                        <w:right w:val="none" w:sz="0" w:space="0" w:color="auto"/>
                      </w:divBdr>
                    </w:div>
                  </w:divsChild>
                </w:div>
                <w:div w:id="1542208951">
                  <w:marLeft w:val="0"/>
                  <w:marRight w:val="0"/>
                  <w:marTop w:val="0"/>
                  <w:marBottom w:val="0"/>
                  <w:divBdr>
                    <w:top w:val="none" w:sz="0" w:space="0" w:color="auto"/>
                    <w:left w:val="none" w:sz="0" w:space="0" w:color="auto"/>
                    <w:bottom w:val="none" w:sz="0" w:space="0" w:color="auto"/>
                    <w:right w:val="none" w:sz="0" w:space="0" w:color="auto"/>
                  </w:divBdr>
                </w:div>
                <w:div w:id="1273317226">
                  <w:marLeft w:val="0"/>
                  <w:marRight w:val="0"/>
                  <w:marTop w:val="0"/>
                  <w:marBottom w:val="0"/>
                  <w:divBdr>
                    <w:top w:val="none" w:sz="0" w:space="0" w:color="auto"/>
                    <w:left w:val="none" w:sz="0" w:space="0" w:color="auto"/>
                    <w:bottom w:val="none" w:sz="0" w:space="0" w:color="auto"/>
                    <w:right w:val="none" w:sz="0" w:space="0" w:color="auto"/>
                  </w:divBdr>
                  <w:divsChild>
                    <w:div w:id="881288184">
                      <w:marLeft w:val="0"/>
                      <w:marRight w:val="0"/>
                      <w:marTop w:val="0"/>
                      <w:marBottom w:val="0"/>
                      <w:divBdr>
                        <w:top w:val="none" w:sz="0" w:space="0" w:color="auto"/>
                        <w:left w:val="none" w:sz="0" w:space="0" w:color="auto"/>
                        <w:bottom w:val="none" w:sz="0" w:space="0" w:color="auto"/>
                        <w:right w:val="none" w:sz="0" w:space="0" w:color="auto"/>
                      </w:divBdr>
                    </w:div>
                  </w:divsChild>
                </w:div>
                <w:div w:id="1048649874">
                  <w:marLeft w:val="0"/>
                  <w:marRight w:val="0"/>
                  <w:marTop w:val="0"/>
                  <w:marBottom w:val="0"/>
                  <w:divBdr>
                    <w:top w:val="none" w:sz="0" w:space="0" w:color="auto"/>
                    <w:left w:val="none" w:sz="0" w:space="0" w:color="auto"/>
                    <w:bottom w:val="none" w:sz="0" w:space="0" w:color="auto"/>
                    <w:right w:val="none" w:sz="0" w:space="0" w:color="auto"/>
                  </w:divBdr>
                  <w:divsChild>
                    <w:div w:id="138282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761192">
              <w:marLeft w:val="0"/>
              <w:marRight w:val="0"/>
              <w:marTop w:val="0"/>
              <w:marBottom w:val="0"/>
              <w:divBdr>
                <w:top w:val="none" w:sz="0" w:space="0" w:color="auto"/>
                <w:left w:val="none" w:sz="0" w:space="0" w:color="auto"/>
                <w:bottom w:val="none" w:sz="0" w:space="0" w:color="auto"/>
                <w:right w:val="none" w:sz="0" w:space="0" w:color="auto"/>
              </w:divBdr>
              <w:divsChild>
                <w:div w:id="1517622581">
                  <w:marLeft w:val="0"/>
                  <w:marRight w:val="0"/>
                  <w:marTop w:val="0"/>
                  <w:marBottom w:val="0"/>
                  <w:divBdr>
                    <w:top w:val="none" w:sz="0" w:space="0" w:color="auto"/>
                    <w:left w:val="none" w:sz="0" w:space="0" w:color="auto"/>
                    <w:bottom w:val="none" w:sz="0" w:space="0" w:color="auto"/>
                    <w:right w:val="none" w:sz="0" w:space="0" w:color="auto"/>
                  </w:divBdr>
                  <w:divsChild>
                    <w:div w:id="2058891313">
                      <w:marLeft w:val="0"/>
                      <w:marRight w:val="0"/>
                      <w:marTop w:val="0"/>
                      <w:marBottom w:val="0"/>
                      <w:divBdr>
                        <w:top w:val="none" w:sz="0" w:space="0" w:color="auto"/>
                        <w:left w:val="none" w:sz="0" w:space="0" w:color="auto"/>
                        <w:bottom w:val="none" w:sz="0" w:space="0" w:color="auto"/>
                        <w:right w:val="none" w:sz="0" w:space="0" w:color="auto"/>
                      </w:divBdr>
                    </w:div>
                  </w:divsChild>
                </w:div>
                <w:div w:id="2026857189">
                  <w:marLeft w:val="0"/>
                  <w:marRight w:val="0"/>
                  <w:marTop w:val="0"/>
                  <w:marBottom w:val="0"/>
                  <w:divBdr>
                    <w:top w:val="none" w:sz="0" w:space="0" w:color="auto"/>
                    <w:left w:val="none" w:sz="0" w:space="0" w:color="auto"/>
                    <w:bottom w:val="none" w:sz="0" w:space="0" w:color="auto"/>
                    <w:right w:val="none" w:sz="0" w:space="0" w:color="auto"/>
                  </w:divBdr>
                  <w:divsChild>
                    <w:div w:id="704066927">
                      <w:marLeft w:val="0"/>
                      <w:marRight w:val="0"/>
                      <w:marTop w:val="0"/>
                      <w:marBottom w:val="0"/>
                      <w:divBdr>
                        <w:top w:val="none" w:sz="0" w:space="0" w:color="auto"/>
                        <w:left w:val="none" w:sz="0" w:space="0" w:color="auto"/>
                        <w:bottom w:val="none" w:sz="0" w:space="0" w:color="auto"/>
                        <w:right w:val="none" w:sz="0" w:space="0" w:color="auto"/>
                      </w:divBdr>
                    </w:div>
                  </w:divsChild>
                </w:div>
                <w:div w:id="579367981">
                  <w:marLeft w:val="0"/>
                  <w:marRight w:val="0"/>
                  <w:marTop w:val="0"/>
                  <w:marBottom w:val="0"/>
                  <w:divBdr>
                    <w:top w:val="none" w:sz="0" w:space="0" w:color="auto"/>
                    <w:left w:val="none" w:sz="0" w:space="0" w:color="auto"/>
                    <w:bottom w:val="none" w:sz="0" w:space="0" w:color="auto"/>
                    <w:right w:val="none" w:sz="0" w:space="0" w:color="auto"/>
                  </w:divBdr>
                </w:div>
                <w:div w:id="209269287">
                  <w:marLeft w:val="0"/>
                  <w:marRight w:val="0"/>
                  <w:marTop w:val="0"/>
                  <w:marBottom w:val="0"/>
                  <w:divBdr>
                    <w:top w:val="none" w:sz="0" w:space="0" w:color="auto"/>
                    <w:left w:val="none" w:sz="0" w:space="0" w:color="auto"/>
                    <w:bottom w:val="none" w:sz="0" w:space="0" w:color="auto"/>
                    <w:right w:val="none" w:sz="0" w:space="0" w:color="auto"/>
                  </w:divBdr>
                  <w:divsChild>
                    <w:div w:id="353848596">
                      <w:marLeft w:val="0"/>
                      <w:marRight w:val="0"/>
                      <w:marTop w:val="0"/>
                      <w:marBottom w:val="0"/>
                      <w:divBdr>
                        <w:top w:val="none" w:sz="0" w:space="0" w:color="auto"/>
                        <w:left w:val="none" w:sz="0" w:space="0" w:color="auto"/>
                        <w:bottom w:val="none" w:sz="0" w:space="0" w:color="auto"/>
                        <w:right w:val="none" w:sz="0" w:space="0" w:color="auto"/>
                      </w:divBdr>
                    </w:div>
                  </w:divsChild>
                </w:div>
                <w:div w:id="1875382456">
                  <w:marLeft w:val="0"/>
                  <w:marRight w:val="0"/>
                  <w:marTop w:val="0"/>
                  <w:marBottom w:val="0"/>
                  <w:divBdr>
                    <w:top w:val="none" w:sz="0" w:space="0" w:color="auto"/>
                    <w:left w:val="none" w:sz="0" w:space="0" w:color="auto"/>
                    <w:bottom w:val="none" w:sz="0" w:space="0" w:color="auto"/>
                    <w:right w:val="none" w:sz="0" w:space="0" w:color="auto"/>
                  </w:divBdr>
                  <w:divsChild>
                    <w:div w:id="683480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04677">
              <w:marLeft w:val="0"/>
              <w:marRight w:val="0"/>
              <w:marTop w:val="0"/>
              <w:marBottom w:val="0"/>
              <w:divBdr>
                <w:top w:val="none" w:sz="0" w:space="0" w:color="auto"/>
                <w:left w:val="none" w:sz="0" w:space="0" w:color="auto"/>
                <w:bottom w:val="none" w:sz="0" w:space="0" w:color="auto"/>
                <w:right w:val="none" w:sz="0" w:space="0" w:color="auto"/>
              </w:divBdr>
              <w:divsChild>
                <w:div w:id="1809935915">
                  <w:marLeft w:val="0"/>
                  <w:marRight w:val="0"/>
                  <w:marTop w:val="0"/>
                  <w:marBottom w:val="0"/>
                  <w:divBdr>
                    <w:top w:val="none" w:sz="0" w:space="0" w:color="auto"/>
                    <w:left w:val="none" w:sz="0" w:space="0" w:color="auto"/>
                    <w:bottom w:val="none" w:sz="0" w:space="0" w:color="auto"/>
                    <w:right w:val="none" w:sz="0" w:space="0" w:color="auto"/>
                  </w:divBdr>
                  <w:divsChild>
                    <w:div w:id="1981113360">
                      <w:marLeft w:val="0"/>
                      <w:marRight w:val="0"/>
                      <w:marTop w:val="0"/>
                      <w:marBottom w:val="0"/>
                      <w:divBdr>
                        <w:top w:val="none" w:sz="0" w:space="0" w:color="auto"/>
                        <w:left w:val="none" w:sz="0" w:space="0" w:color="auto"/>
                        <w:bottom w:val="none" w:sz="0" w:space="0" w:color="auto"/>
                        <w:right w:val="none" w:sz="0" w:space="0" w:color="auto"/>
                      </w:divBdr>
                    </w:div>
                  </w:divsChild>
                </w:div>
                <w:div w:id="1798137472">
                  <w:marLeft w:val="0"/>
                  <w:marRight w:val="0"/>
                  <w:marTop w:val="0"/>
                  <w:marBottom w:val="0"/>
                  <w:divBdr>
                    <w:top w:val="none" w:sz="0" w:space="0" w:color="auto"/>
                    <w:left w:val="none" w:sz="0" w:space="0" w:color="auto"/>
                    <w:bottom w:val="none" w:sz="0" w:space="0" w:color="auto"/>
                    <w:right w:val="none" w:sz="0" w:space="0" w:color="auto"/>
                  </w:divBdr>
                  <w:divsChild>
                    <w:div w:id="258417189">
                      <w:marLeft w:val="0"/>
                      <w:marRight w:val="0"/>
                      <w:marTop w:val="0"/>
                      <w:marBottom w:val="0"/>
                      <w:divBdr>
                        <w:top w:val="none" w:sz="0" w:space="0" w:color="auto"/>
                        <w:left w:val="none" w:sz="0" w:space="0" w:color="auto"/>
                        <w:bottom w:val="none" w:sz="0" w:space="0" w:color="auto"/>
                        <w:right w:val="none" w:sz="0" w:space="0" w:color="auto"/>
                      </w:divBdr>
                    </w:div>
                  </w:divsChild>
                </w:div>
                <w:div w:id="1417438753">
                  <w:marLeft w:val="0"/>
                  <w:marRight w:val="0"/>
                  <w:marTop w:val="0"/>
                  <w:marBottom w:val="0"/>
                  <w:divBdr>
                    <w:top w:val="none" w:sz="0" w:space="0" w:color="auto"/>
                    <w:left w:val="none" w:sz="0" w:space="0" w:color="auto"/>
                    <w:bottom w:val="none" w:sz="0" w:space="0" w:color="auto"/>
                    <w:right w:val="none" w:sz="0" w:space="0" w:color="auto"/>
                  </w:divBdr>
                </w:div>
                <w:div w:id="747073877">
                  <w:marLeft w:val="0"/>
                  <w:marRight w:val="0"/>
                  <w:marTop w:val="0"/>
                  <w:marBottom w:val="0"/>
                  <w:divBdr>
                    <w:top w:val="none" w:sz="0" w:space="0" w:color="auto"/>
                    <w:left w:val="none" w:sz="0" w:space="0" w:color="auto"/>
                    <w:bottom w:val="none" w:sz="0" w:space="0" w:color="auto"/>
                    <w:right w:val="none" w:sz="0" w:space="0" w:color="auto"/>
                  </w:divBdr>
                  <w:divsChild>
                    <w:div w:id="787089963">
                      <w:marLeft w:val="0"/>
                      <w:marRight w:val="0"/>
                      <w:marTop w:val="0"/>
                      <w:marBottom w:val="0"/>
                      <w:divBdr>
                        <w:top w:val="none" w:sz="0" w:space="0" w:color="auto"/>
                        <w:left w:val="none" w:sz="0" w:space="0" w:color="auto"/>
                        <w:bottom w:val="none" w:sz="0" w:space="0" w:color="auto"/>
                        <w:right w:val="none" w:sz="0" w:space="0" w:color="auto"/>
                      </w:divBdr>
                    </w:div>
                  </w:divsChild>
                </w:div>
                <w:div w:id="1755281698">
                  <w:marLeft w:val="0"/>
                  <w:marRight w:val="0"/>
                  <w:marTop w:val="0"/>
                  <w:marBottom w:val="0"/>
                  <w:divBdr>
                    <w:top w:val="none" w:sz="0" w:space="0" w:color="auto"/>
                    <w:left w:val="none" w:sz="0" w:space="0" w:color="auto"/>
                    <w:bottom w:val="none" w:sz="0" w:space="0" w:color="auto"/>
                    <w:right w:val="none" w:sz="0" w:space="0" w:color="auto"/>
                  </w:divBdr>
                  <w:divsChild>
                    <w:div w:id="2033604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963611">
              <w:marLeft w:val="0"/>
              <w:marRight w:val="0"/>
              <w:marTop w:val="0"/>
              <w:marBottom w:val="0"/>
              <w:divBdr>
                <w:top w:val="none" w:sz="0" w:space="0" w:color="auto"/>
                <w:left w:val="none" w:sz="0" w:space="0" w:color="auto"/>
                <w:bottom w:val="none" w:sz="0" w:space="0" w:color="auto"/>
                <w:right w:val="none" w:sz="0" w:space="0" w:color="auto"/>
              </w:divBdr>
              <w:divsChild>
                <w:div w:id="477184708">
                  <w:marLeft w:val="0"/>
                  <w:marRight w:val="0"/>
                  <w:marTop w:val="0"/>
                  <w:marBottom w:val="0"/>
                  <w:divBdr>
                    <w:top w:val="none" w:sz="0" w:space="0" w:color="auto"/>
                    <w:left w:val="none" w:sz="0" w:space="0" w:color="auto"/>
                    <w:bottom w:val="none" w:sz="0" w:space="0" w:color="auto"/>
                    <w:right w:val="none" w:sz="0" w:space="0" w:color="auto"/>
                  </w:divBdr>
                  <w:divsChild>
                    <w:div w:id="545604880">
                      <w:marLeft w:val="0"/>
                      <w:marRight w:val="0"/>
                      <w:marTop w:val="0"/>
                      <w:marBottom w:val="0"/>
                      <w:divBdr>
                        <w:top w:val="none" w:sz="0" w:space="0" w:color="auto"/>
                        <w:left w:val="none" w:sz="0" w:space="0" w:color="auto"/>
                        <w:bottom w:val="none" w:sz="0" w:space="0" w:color="auto"/>
                        <w:right w:val="none" w:sz="0" w:space="0" w:color="auto"/>
                      </w:divBdr>
                    </w:div>
                  </w:divsChild>
                </w:div>
                <w:div w:id="662466199">
                  <w:marLeft w:val="0"/>
                  <w:marRight w:val="0"/>
                  <w:marTop w:val="0"/>
                  <w:marBottom w:val="0"/>
                  <w:divBdr>
                    <w:top w:val="none" w:sz="0" w:space="0" w:color="auto"/>
                    <w:left w:val="none" w:sz="0" w:space="0" w:color="auto"/>
                    <w:bottom w:val="none" w:sz="0" w:space="0" w:color="auto"/>
                    <w:right w:val="none" w:sz="0" w:space="0" w:color="auto"/>
                  </w:divBdr>
                  <w:divsChild>
                    <w:div w:id="2061518554">
                      <w:marLeft w:val="0"/>
                      <w:marRight w:val="0"/>
                      <w:marTop w:val="0"/>
                      <w:marBottom w:val="0"/>
                      <w:divBdr>
                        <w:top w:val="none" w:sz="0" w:space="0" w:color="auto"/>
                        <w:left w:val="none" w:sz="0" w:space="0" w:color="auto"/>
                        <w:bottom w:val="none" w:sz="0" w:space="0" w:color="auto"/>
                        <w:right w:val="none" w:sz="0" w:space="0" w:color="auto"/>
                      </w:divBdr>
                    </w:div>
                  </w:divsChild>
                </w:div>
                <w:div w:id="877548139">
                  <w:marLeft w:val="0"/>
                  <w:marRight w:val="0"/>
                  <w:marTop w:val="0"/>
                  <w:marBottom w:val="0"/>
                  <w:divBdr>
                    <w:top w:val="none" w:sz="0" w:space="0" w:color="auto"/>
                    <w:left w:val="none" w:sz="0" w:space="0" w:color="auto"/>
                    <w:bottom w:val="none" w:sz="0" w:space="0" w:color="auto"/>
                    <w:right w:val="none" w:sz="0" w:space="0" w:color="auto"/>
                  </w:divBdr>
                </w:div>
                <w:div w:id="1938127215">
                  <w:marLeft w:val="0"/>
                  <w:marRight w:val="0"/>
                  <w:marTop w:val="0"/>
                  <w:marBottom w:val="0"/>
                  <w:divBdr>
                    <w:top w:val="none" w:sz="0" w:space="0" w:color="auto"/>
                    <w:left w:val="none" w:sz="0" w:space="0" w:color="auto"/>
                    <w:bottom w:val="none" w:sz="0" w:space="0" w:color="auto"/>
                    <w:right w:val="none" w:sz="0" w:space="0" w:color="auto"/>
                  </w:divBdr>
                  <w:divsChild>
                    <w:div w:id="35129791">
                      <w:marLeft w:val="0"/>
                      <w:marRight w:val="0"/>
                      <w:marTop w:val="0"/>
                      <w:marBottom w:val="0"/>
                      <w:divBdr>
                        <w:top w:val="none" w:sz="0" w:space="0" w:color="auto"/>
                        <w:left w:val="none" w:sz="0" w:space="0" w:color="auto"/>
                        <w:bottom w:val="none" w:sz="0" w:space="0" w:color="auto"/>
                        <w:right w:val="none" w:sz="0" w:space="0" w:color="auto"/>
                      </w:divBdr>
                    </w:div>
                  </w:divsChild>
                </w:div>
                <w:div w:id="1859005337">
                  <w:marLeft w:val="0"/>
                  <w:marRight w:val="0"/>
                  <w:marTop w:val="0"/>
                  <w:marBottom w:val="0"/>
                  <w:divBdr>
                    <w:top w:val="none" w:sz="0" w:space="0" w:color="auto"/>
                    <w:left w:val="none" w:sz="0" w:space="0" w:color="auto"/>
                    <w:bottom w:val="none" w:sz="0" w:space="0" w:color="auto"/>
                    <w:right w:val="none" w:sz="0" w:space="0" w:color="auto"/>
                  </w:divBdr>
                  <w:divsChild>
                    <w:div w:id="8398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315837">
              <w:marLeft w:val="0"/>
              <w:marRight w:val="0"/>
              <w:marTop w:val="0"/>
              <w:marBottom w:val="0"/>
              <w:divBdr>
                <w:top w:val="none" w:sz="0" w:space="0" w:color="auto"/>
                <w:left w:val="none" w:sz="0" w:space="0" w:color="auto"/>
                <w:bottom w:val="none" w:sz="0" w:space="0" w:color="auto"/>
                <w:right w:val="none" w:sz="0" w:space="0" w:color="auto"/>
              </w:divBdr>
              <w:divsChild>
                <w:div w:id="958803922">
                  <w:marLeft w:val="0"/>
                  <w:marRight w:val="0"/>
                  <w:marTop w:val="0"/>
                  <w:marBottom w:val="0"/>
                  <w:divBdr>
                    <w:top w:val="none" w:sz="0" w:space="0" w:color="auto"/>
                    <w:left w:val="none" w:sz="0" w:space="0" w:color="auto"/>
                    <w:bottom w:val="none" w:sz="0" w:space="0" w:color="auto"/>
                    <w:right w:val="none" w:sz="0" w:space="0" w:color="auto"/>
                  </w:divBdr>
                  <w:divsChild>
                    <w:div w:id="1805923887">
                      <w:marLeft w:val="0"/>
                      <w:marRight w:val="0"/>
                      <w:marTop w:val="0"/>
                      <w:marBottom w:val="0"/>
                      <w:divBdr>
                        <w:top w:val="none" w:sz="0" w:space="0" w:color="auto"/>
                        <w:left w:val="none" w:sz="0" w:space="0" w:color="auto"/>
                        <w:bottom w:val="none" w:sz="0" w:space="0" w:color="auto"/>
                        <w:right w:val="none" w:sz="0" w:space="0" w:color="auto"/>
                      </w:divBdr>
                    </w:div>
                  </w:divsChild>
                </w:div>
                <w:div w:id="245962103">
                  <w:marLeft w:val="0"/>
                  <w:marRight w:val="0"/>
                  <w:marTop w:val="0"/>
                  <w:marBottom w:val="0"/>
                  <w:divBdr>
                    <w:top w:val="none" w:sz="0" w:space="0" w:color="auto"/>
                    <w:left w:val="none" w:sz="0" w:space="0" w:color="auto"/>
                    <w:bottom w:val="none" w:sz="0" w:space="0" w:color="auto"/>
                    <w:right w:val="none" w:sz="0" w:space="0" w:color="auto"/>
                  </w:divBdr>
                  <w:divsChild>
                    <w:div w:id="702246917">
                      <w:marLeft w:val="0"/>
                      <w:marRight w:val="0"/>
                      <w:marTop w:val="0"/>
                      <w:marBottom w:val="0"/>
                      <w:divBdr>
                        <w:top w:val="none" w:sz="0" w:space="0" w:color="auto"/>
                        <w:left w:val="none" w:sz="0" w:space="0" w:color="auto"/>
                        <w:bottom w:val="none" w:sz="0" w:space="0" w:color="auto"/>
                        <w:right w:val="none" w:sz="0" w:space="0" w:color="auto"/>
                      </w:divBdr>
                    </w:div>
                  </w:divsChild>
                </w:div>
                <w:div w:id="229459265">
                  <w:marLeft w:val="0"/>
                  <w:marRight w:val="0"/>
                  <w:marTop w:val="0"/>
                  <w:marBottom w:val="0"/>
                  <w:divBdr>
                    <w:top w:val="none" w:sz="0" w:space="0" w:color="auto"/>
                    <w:left w:val="none" w:sz="0" w:space="0" w:color="auto"/>
                    <w:bottom w:val="none" w:sz="0" w:space="0" w:color="auto"/>
                    <w:right w:val="none" w:sz="0" w:space="0" w:color="auto"/>
                  </w:divBdr>
                </w:div>
                <w:div w:id="2114007402">
                  <w:marLeft w:val="0"/>
                  <w:marRight w:val="0"/>
                  <w:marTop w:val="0"/>
                  <w:marBottom w:val="0"/>
                  <w:divBdr>
                    <w:top w:val="none" w:sz="0" w:space="0" w:color="auto"/>
                    <w:left w:val="none" w:sz="0" w:space="0" w:color="auto"/>
                    <w:bottom w:val="none" w:sz="0" w:space="0" w:color="auto"/>
                    <w:right w:val="none" w:sz="0" w:space="0" w:color="auto"/>
                  </w:divBdr>
                  <w:divsChild>
                    <w:div w:id="1538198082">
                      <w:marLeft w:val="0"/>
                      <w:marRight w:val="0"/>
                      <w:marTop w:val="0"/>
                      <w:marBottom w:val="0"/>
                      <w:divBdr>
                        <w:top w:val="none" w:sz="0" w:space="0" w:color="auto"/>
                        <w:left w:val="none" w:sz="0" w:space="0" w:color="auto"/>
                        <w:bottom w:val="none" w:sz="0" w:space="0" w:color="auto"/>
                        <w:right w:val="none" w:sz="0" w:space="0" w:color="auto"/>
                      </w:divBdr>
                    </w:div>
                  </w:divsChild>
                </w:div>
                <w:div w:id="704019411">
                  <w:marLeft w:val="0"/>
                  <w:marRight w:val="0"/>
                  <w:marTop w:val="0"/>
                  <w:marBottom w:val="0"/>
                  <w:divBdr>
                    <w:top w:val="none" w:sz="0" w:space="0" w:color="auto"/>
                    <w:left w:val="none" w:sz="0" w:space="0" w:color="auto"/>
                    <w:bottom w:val="none" w:sz="0" w:space="0" w:color="auto"/>
                    <w:right w:val="none" w:sz="0" w:space="0" w:color="auto"/>
                  </w:divBdr>
                  <w:divsChild>
                    <w:div w:id="100775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025271">
              <w:marLeft w:val="0"/>
              <w:marRight w:val="0"/>
              <w:marTop w:val="0"/>
              <w:marBottom w:val="0"/>
              <w:divBdr>
                <w:top w:val="none" w:sz="0" w:space="0" w:color="auto"/>
                <w:left w:val="none" w:sz="0" w:space="0" w:color="auto"/>
                <w:bottom w:val="none" w:sz="0" w:space="0" w:color="auto"/>
                <w:right w:val="none" w:sz="0" w:space="0" w:color="auto"/>
              </w:divBdr>
              <w:divsChild>
                <w:div w:id="396170862">
                  <w:marLeft w:val="0"/>
                  <w:marRight w:val="0"/>
                  <w:marTop w:val="0"/>
                  <w:marBottom w:val="0"/>
                  <w:divBdr>
                    <w:top w:val="none" w:sz="0" w:space="0" w:color="auto"/>
                    <w:left w:val="none" w:sz="0" w:space="0" w:color="auto"/>
                    <w:bottom w:val="none" w:sz="0" w:space="0" w:color="auto"/>
                    <w:right w:val="none" w:sz="0" w:space="0" w:color="auto"/>
                  </w:divBdr>
                  <w:divsChild>
                    <w:div w:id="1064645583">
                      <w:marLeft w:val="0"/>
                      <w:marRight w:val="0"/>
                      <w:marTop w:val="0"/>
                      <w:marBottom w:val="0"/>
                      <w:divBdr>
                        <w:top w:val="none" w:sz="0" w:space="0" w:color="auto"/>
                        <w:left w:val="none" w:sz="0" w:space="0" w:color="auto"/>
                        <w:bottom w:val="none" w:sz="0" w:space="0" w:color="auto"/>
                        <w:right w:val="none" w:sz="0" w:space="0" w:color="auto"/>
                      </w:divBdr>
                    </w:div>
                  </w:divsChild>
                </w:div>
                <w:div w:id="1917129271">
                  <w:marLeft w:val="0"/>
                  <w:marRight w:val="0"/>
                  <w:marTop w:val="0"/>
                  <w:marBottom w:val="0"/>
                  <w:divBdr>
                    <w:top w:val="none" w:sz="0" w:space="0" w:color="auto"/>
                    <w:left w:val="none" w:sz="0" w:space="0" w:color="auto"/>
                    <w:bottom w:val="none" w:sz="0" w:space="0" w:color="auto"/>
                    <w:right w:val="none" w:sz="0" w:space="0" w:color="auto"/>
                  </w:divBdr>
                  <w:divsChild>
                    <w:div w:id="2021735718">
                      <w:marLeft w:val="0"/>
                      <w:marRight w:val="0"/>
                      <w:marTop w:val="0"/>
                      <w:marBottom w:val="0"/>
                      <w:divBdr>
                        <w:top w:val="none" w:sz="0" w:space="0" w:color="auto"/>
                        <w:left w:val="none" w:sz="0" w:space="0" w:color="auto"/>
                        <w:bottom w:val="none" w:sz="0" w:space="0" w:color="auto"/>
                        <w:right w:val="none" w:sz="0" w:space="0" w:color="auto"/>
                      </w:divBdr>
                    </w:div>
                  </w:divsChild>
                </w:div>
                <w:div w:id="1431437606">
                  <w:marLeft w:val="0"/>
                  <w:marRight w:val="0"/>
                  <w:marTop w:val="0"/>
                  <w:marBottom w:val="0"/>
                  <w:divBdr>
                    <w:top w:val="none" w:sz="0" w:space="0" w:color="auto"/>
                    <w:left w:val="none" w:sz="0" w:space="0" w:color="auto"/>
                    <w:bottom w:val="none" w:sz="0" w:space="0" w:color="auto"/>
                    <w:right w:val="none" w:sz="0" w:space="0" w:color="auto"/>
                  </w:divBdr>
                </w:div>
                <w:div w:id="779490765">
                  <w:marLeft w:val="0"/>
                  <w:marRight w:val="0"/>
                  <w:marTop w:val="0"/>
                  <w:marBottom w:val="0"/>
                  <w:divBdr>
                    <w:top w:val="none" w:sz="0" w:space="0" w:color="auto"/>
                    <w:left w:val="none" w:sz="0" w:space="0" w:color="auto"/>
                    <w:bottom w:val="none" w:sz="0" w:space="0" w:color="auto"/>
                    <w:right w:val="none" w:sz="0" w:space="0" w:color="auto"/>
                  </w:divBdr>
                  <w:divsChild>
                    <w:div w:id="501506469">
                      <w:marLeft w:val="0"/>
                      <w:marRight w:val="0"/>
                      <w:marTop w:val="0"/>
                      <w:marBottom w:val="0"/>
                      <w:divBdr>
                        <w:top w:val="none" w:sz="0" w:space="0" w:color="auto"/>
                        <w:left w:val="none" w:sz="0" w:space="0" w:color="auto"/>
                        <w:bottom w:val="none" w:sz="0" w:space="0" w:color="auto"/>
                        <w:right w:val="none" w:sz="0" w:space="0" w:color="auto"/>
                      </w:divBdr>
                    </w:div>
                  </w:divsChild>
                </w:div>
                <w:div w:id="1341929831">
                  <w:marLeft w:val="0"/>
                  <w:marRight w:val="0"/>
                  <w:marTop w:val="0"/>
                  <w:marBottom w:val="0"/>
                  <w:divBdr>
                    <w:top w:val="none" w:sz="0" w:space="0" w:color="auto"/>
                    <w:left w:val="none" w:sz="0" w:space="0" w:color="auto"/>
                    <w:bottom w:val="none" w:sz="0" w:space="0" w:color="auto"/>
                    <w:right w:val="none" w:sz="0" w:space="0" w:color="auto"/>
                  </w:divBdr>
                  <w:divsChild>
                    <w:div w:id="188227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811876">
              <w:marLeft w:val="0"/>
              <w:marRight w:val="0"/>
              <w:marTop w:val="0"/>
              <w:marBottom w:val="0"/>
              <w:divBdr>
                <w:top w:val="none" w:sz="0" w:space="0" w:color="auto"/>
                <w:left w:val="none" w:sz="0" w:space="0" w:color="auto"/>
                <w:bottom w:val="none" w:sz="0" w:space="0" w:color="auto"/>
                <w:right w:val="none" w:sz="0" w:space="0" w:color="auto"/>
              </w:divBdr>
              <w:divsChild>
                <w:div w:id="648479631">
                  <w:marLeft w:val="0"/>
                  <w:marRight w:val="0"/>
                  <w:marTop w:val="0"/>
                  <w:marBottom w:val="0"/>
                  <w:divBdr>
                    <w:top w:val="none" w:sz="0" w:space="0" w:color="auto"/>
                    <w:left w:val="none" w:sz="0" w:space="0" w:color="auto"/>
                    <w:bottom w:val="none" w:sz="0" w:space="0" w:color="auto"/>
                    <w:right w:val="none" w:sz="0" w:space="0" w:color="auto"/>
                  </w:divBdr>
                  <w:divsChild>
                    <w:div w:id="1595287192">
                      <w:marLeft w:val="0"/>
                      <w:marRight w:val="0"/>
                      <w:marTop w:val="0"/>
                      <w:marBottom w:val="0"/>
                      <w:divBdr>
                        <w:top w:val="none" w:sz="0" w:space="0" w:color="auto"/>
                        <w:left w:val="none" w:sz="0" w:space="0" w:color="auto"/>
                        <w:bottom w:val="none" w:sz="0" w:space="0" w:color="auto"/>
                        <w:right w:val="none" w:sz="0" w:space="0" w:color="auto"/>
                      </w:divBdr>
                    </w:div>
                  </w:divsChild>
                </w:div>
                <w:div w:id="734351627">
                  <w:marLeft w:val="0"/>
                  <w:marRight w:val="0"/>
                  <w:marTop w:val="0"/>
                  <w:marBottom w:val="0"/>
                  <w:divBdr>
                    <w:top w:val="none" w:sz="0" w:space="0" w:color="auto"/>
                    <w:left w:val="none" w:sz="0" w:space="0" w:color="auto"/>
                    <w:bottom w:val="none" w:sz="0" w:space="0" w:color="auto"/>
                    <w:right w:val="none" w:sz="0" w:space="0" w:color="auto"/>
                  </w:divBdr>
                  <w:divsChild>
                    <w:div w:id="131943854">
                      <w:marLeft w:val="0"/>
                      <w:marRight w:val="0"/>
                      <w:marTop w:val="0"/>
                      <w:marBottom w:val="0"/>
                      <w:divBdr>
                        <w:top w:val="none" w:sz="0" w:space="0" w:color="auto"/>
                        <w:left w:val="none" w:sz="0" w:space="0" w:color="auto"/>
                        <w:bottom w:val="none" w:sz="0" w:space="0" w:color="auto"/>
                        <w:right w:val="none" w:sz="0" w:space="0" w:color="auto"/>
                      </w:divBdr>
                    </w:div>
                  </w:divsChild>
                </w:div>
                <w:div w:id="631133280">
                  <w:marLeft w:val="0"/>
                  <w:marRight w:val="0"/>
                  <w:marTop w:val="0"/>
                  <w:marBottom w:val="0"/>
                  <w:divBdr>
                    <w:top w:val="none" w:sz="0" w:space="0" w:color="auto"/>
                    <w:left w:val="none" w:sz="0" w:space="0" w:color="auto"/>
                    <w:bottom w:val="none" w:sz="0" w:space="0" w:color="auto"/>
                    <w:right w:val="none" w:sz="0" w:space="0" w:color="auto"/>
                  </w:divBdr>
                </w:div>
                <w:div w:id="609551005">
                  <w:marLeft w:val="0"/>
                  <w:marRight w:val="0"/>
                  <w:marTop w:val="0"/>
                  <w:marBottom w:val="0"/>
                  <w:divBdr>
                    <w:top w:val="none" w:sz="0" w:space="0" w:color="auto"/>
                    <w:left w:val="none" w:sz="0" w:space="0" w:color="auto"/>
                    <w:bottom w:val="none" w:sz="0" w:space="0" w:color="auto"/>
                    <w:right w:val="none" w:sz="0" w:space="0" w:color="auto"/>
                  </w:divBdr>
                  <w:divsChild>
                    <w:div w:id="418018326">
                      <w:marLeft w:val="0"/>
                      <w:marRight w:val="0"/>
                      <w:marTop w:val="0"/>
                      <w:marBottom w:val="0"/>
                      <w:divBdr>
                        <w:top w:val="none" w:sz="0" w:space="0" w:color="auto"/>
                        <w:left w:val="none" w:sz="0" w:space="0" w:color="auto"/>
                        <w:bottom w:val="none" w:sz="0" w:space="0" w:color="auto"/>
                        <w:right w:val="none" w:sz="0" w:space="0" w:color="auto"/>
                      </w:divBdr>
                    </w:div>
                  </w:divsChild>
                </w:div>
                <w:div w:id="487551687">
                  <w:marLeft w:val="0"/>
                  <w:marRight w:val="0"/>
                  <w:marTop w:val="0"/>
                  <w:marBottom w:val="0"/>
                  <w:divBdr>
                    <w:top w:val="none" w:sz="0" w:space="0" w:color="auto"/>
                    <w:left w:val="none" w:sz="0" w:space="0" w:color="auto"/>
                    <w:bottom w:val="none" w:sz="0" w:space="0" w:color="auto"/>
                    <w:right w:val="none" w:sz="0" w:space="0" w:color="auto"/>
                  </w:divBdr>
                  <w:divsChild>
                    <w:div w:id="1222446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213641">
              <w:marLeft w:val="0"/>
              <w:marRight w:val="0"/>
              <w:marTop w:val="0"/>
              <w:marBottom w:val="0"/>
              <w:divBdr>
                <w:top w:val="none" w:sz="0" w:space="0" w:color="auto"/>
                <w:left w:val="none" w:sz="0" w:space="0" w:color="auto"/>
                <w:bottom w:val="none" w:sz="0" w:space="0" w:color="auto"/>
                <w:right w:val="none" w:sz="0" w:space="0" w:color="auto"/>
              </w:divBdr>
              <w:divsChild>
                <w:div w:id="1111586097">
                  <w:marLeft w:val="0"/>
                  <w:marRight w:val="0"/>
                  <w:marTop w:val="0"/>
                  <w:marBottom w:val="0"/>
                  <w:divBdr>
                    <w:top w:val="none" w:sz="0" w:space="0" w:color="auto"/>
                    <w:left w:val="none" w:sz="0" w:space="0" w:color="auto"/>
                    <w:bottom w:val="none" w:sz="0" w:space="0" w:color="auto"/>
                    <w:right w:val="none" w:sz="0" w:space="0" w:color="auto"/>
                  </w:divBdr>
                  <w:divsChild>
                    <w:div w:id="140199799">
                      <w:marLeft w:val="0"/>
                      <w:marRight w:val="0"/>
                      <w:marTop w:val="0"/>
                      <w:marBottom w:val="0"/>
                      <w:divBdr>
                        <w:top w:val="none" w:sz="0" w:space="0" w:color="auto"/>
                        <w:left w:val="none" w:sz="0" w:space="0" w:color="auto"/>
                        <w:bottom w:val="none" w:sz="0" w:space="0" w:color="auto"/>
                        <w:right w:val="none" w:sz="0" w:space="0" w:color="auto"/>
                      </w:divBdr>
                    </w:div>
                  </w:divsChild>
                </w:div>
                <w:div w:id="1066149320">
                  <w:marLeft w:val="0"/>
                  <w:marRight w:val="0"/>
                  <w:marTop w:val="0"/>
                  <w:marBottom w:val="0"/>
                  <w:divBdr>
                    <w:top w:val="none" w:sz="0" w:space="0" w:color="auto"/>
                    <w:left w:val="none" w:sz="0" w:space="0" w:color="auto"/>
                    <w:bottom w:val="none" w:sz="0" w:space="0" w:color="auto"/>
                    <w:right w:val="none" w:sz="0" w:space="0" w:color="auto"/>
                  </w:divBdr>
                  <w:divsChild>
                    <w:div w:id="2045136953">
                      <w:marLeft w:val="0"/>
                      <w:marRight w:val="0"/>
                      <w:marTop w:val="0"/>
                      <w:marBottom w:val="0"/>
                      <w:divBdr>
                        <w:top w:val="none" w:sz="0" w:space="0" w:color="auto"/>
                        <w:left w:val="none" w:sz="0" w:space="0" w:color="auto"/>
                        <w:bottom w:val="none" w:sz="0" w:space="0" w:color="auto"/>
                        <w:right w:val="none" w:sz="0" w:space="0" w:color="auto"/>
                      </w:divBdr>
                    </w:div>
                  </w:divsChild>
                </w:div>
                <w:div w:id="78869629">
                  <w:marLeft w:val="0"/>
                  <w:marRight w:val="0"/>
                  <w:marTop w:val="0"/>
                  <w:marBottom w:val="0"/>
                  <w:divBdr>
                    <w:top w:val="none" w:sz="0" w:space="0" w:color="auto"/>
                    <w:left w:val="none" w:sz="0" w:space="0" w:color="auto"/>
                    <w:bottom w:val="none" w:sz="0" w:space="0" w:color="auto"/>
                    <w:right w:val="none" w:sz="0" w:space="0" w:color="auto"/>
                  </w:divBdr>
                </w:div>
                <w:div w:id="1126002459">
                  <w:marLeft w:val="0"/>
                  <w:marRight w:val="0"/>
                  <w:marTop w:val="0"/>
                  <w:marBottom w:val="0"/>
                  <w:divBdr>
                    <w:top w:val="none" w:sz="0" w:space="0" w:color="auto"/>
                    <w:left w:val="none" w:sz="0" w:space="0" w:color="auto"/>
                    <w:bottom w:val="none" w:sz="0" w:space="0" w:color="auto"/>
                    <w:right w:val="none" w:sz="0" w:space="0" w:color="auto"/>
                  </w:divBdr>
                  <w:divsChild>
                    <w:div w:id="381059022">
                      <w:marLeft w:val="0"/>
                      <w:marRight w:val="0"/>
                      <w:marTop w:val="0"/>
                      <w:marBottom w:val="0"/>
                      <w:divBdr>
                        <w:top w:val="none" w:sz="0" w:space="0" w:color="auto"/>
                        <w:left w:val="none" w:sz="0" w:space="0" w:color="auto"/>
                        <w:bottom w:val="none" w:sz="0" w:space="0" w:color="auto"/>
                        <w:right w:val="none" w:sz="0" w:space="0" w:color="auto"/>
                      </w:divBdr>
                    </w:div>
                  </w:divsChild>
                </w:div>
                <w:div w:id="1157838402">
                  <w:marLeft w:val="0"/>
                  <w:marRight w:val="0"/>
                  <w:marTop w:val="0"/>
                  <w:marBottom w:val="0"/>
                  <w:divBdr>
                    <w:top w:val="none" w:sz="0" w:space="0" w:color="auto"/>
                    <w:left w:val="none" w:sz="0" w:space="0" w:color="auto"/>
                    <w:bottom w:val="none" w:sz="0" w:space="0" w:color="auto"/>
                    <w:right w:val="none" w:sz="0" w:space="0" w:color="auto"/>
                  </w:divBdr>
                  <w:divsChild>
                    <w:div w:id="38260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927332">
              <w:marLeft w:val="0"/>
              <w:marRight w:val="0"/>
              <w:marTop w:val="0"/>
              <w:marBottom w:val="0"/>
              <w:divBdr>
                <w:top w:val="none" w:sz="0" w:space="0" w:color="auto"/>
                <w:left w:val="none" w:sz="0" w:space="0" w:color="auto"/>
                <w:bottom w:val="none" w:sz="0" w:space="0" w:color="auto"/>
                <w:right w:val="none" w:sz="0" w:space="0" w:color="auto"/>
              </w:divBdr>
              <w:divsChild>
                <w:div w:id="550117593">
                  <w:marLeft w:val="0"/>
                  <w:marRight w:val="0"/>
                  <w:marTop w:val="0"/>
                  <w:marBottom w:val="0"/>
                  <w:divBdr>
                    <w:top w:val="none" w:sz="0" w:space="0" w:color="auto"/>
                    <w:left w:val="none" w:sz="0" w:space="0" w:color="auto"/>
                    <w:bottom w:val="none" w:sz="0" w:space="0" w:color="auto"/>
                    <w:right w:val="none" w:sz="0" w:space="0" w:color="auto"/>
                  </w:divBdr>
                  <w:divsChild>
                    <w:div w:id="972713572">
                      <w:marLeft w:val="0"/>
                      <w:marRight w:val="0"/>
                      <w:marTop w:val="0"/>
                      <w:marBottom w:val="0"/>
                      <w:divBdr>
                        <w:top w:val="none" w:sz="0" w:space="0" w:color="auto"/>
                        <w:left w:val="none" w:sz="0" w:space="0" w:color="auto"/>
                        <w:bottom w:val="none" w:sz="0" w:space="0" w:color="auto"/>
                        <w:right w:val="none" w:sz="0" w:space="0" w:color="auto"/>
                      </w:divBdr>
                    </w:div>
                  </w:divsChild>
                </w:div>
                <w:div w:id="660013351">
                  <w:marLeft w:val="0"/>
                  <w:marRight w:val="0"/>
                  <w:marTop w:val="0"/>
                  <w:marBottom w:val="0"/>
                  <w:divBdr>
                    <w:top w:val="none" w:sz="0" w:space="0" w:color="auto"/>
                    <w:left w:val="none" w:sz="0" w:space="0" w:color="auto"/>
                    <w:bottom w:val="none" w:sz="0" w:space="0" w:color="auto"/>
                    <w:right w:val="none" w:sz="0" w:space="0" w:color="auto"/>
                  </w:divBdr>
                  <w:divsChild>
                    <w:div w:id="627322514">
                      <w:marLeft w:val="0"/>
                      <w:marRight w:val="0"/>
                      <w:marTop w:val="0"/>
                      <w:marBottom w:val="0"/>
                      <w:divBdr>
                        <w:top w:val="none" w:sz="0" w:space="0" w:color="auto"/>
                        <w:left w:val="none" w:sz="0" w:space="0" w:color="auto"/>
                        <w:bottom w:val="none" w:sz="0" w:space="0" w:color="auto"/>
                        <w:right w:val="none" w:sz="0" w:space="0" w:color="auto"/>
                      </w:divBdr>
                    </w:div>
                  </w:divsChild>
                </w:div>
                <w:div w:id="831066778">
                  <w:marLeft w:val="0"/>
                  <w:marRight w:val="0"/>
                  <w:marTop w:val="0"/>
                  <w:marBottom w:val="0"/>
                  <w:divBdr>
                    <w:top w:val="none" w:sz="0" w:space="0" w:color="auto"/>
                    <w:left w:val="none" w:sz="0" w:space="0" w:color="auto"/>
                    <w:bottom w:val="none" w:sz="0" w:space="0" w:color="auto"/>
                    <w:right w:val="none" w:sz="0" w:space="0" w:color="auto"/>
                  </w:divBdr>
                </w:div>
                <w:div w:id="1895192502">
                  <w:marLeft w:val="0"/>
                  <w:marRight w:val="0"/>
                  <w:marTop w:val="0"/>
                  <w:marBottom w:val="0"/>
                  <w:divBdr>
                    <w:top w:val="none" w:sz="0" w:space="0" w:color="auto"/>
                    <w:left w:val="none" w:sz="0" w:space="0" w:color="auto"/>
                    <w:bottom w:val="none" w:sz="0" w:space="0" w:color="auto"/>
                    <w:right w:val="none" w:sz="0" w:space="0" w:color="auto"/>
                  </w:divBdr>
                  <w:divsChild>
                    <w:div w:id="548348970">
                      <w:marLeft w:val="0"/>
                      <w:marRight w:val="0"/>
                      <w:marTop w:val="0"/>
                      <w:marBottom w:val="0"/>
                      <w:divBdr>
                        <w:top w:val="none" w:sz="0" w:space="0" w:color="auto"/>
                        <w:left w:val="none" w:sz="0" w:space="0" w:color="auto"/>
                        <w:bottom w:val="none" w:sz="0" w:space="0" w:color="auto"/>
                        <w:right w:val="none" w:sz="0" w:space="0" w:color="auto"/>
                      </w:divBdr>
                    </w:div>
                  </w:divsChild>
                </w:div>
                <w:div w:id="1948924024">
                  <w:marLeft w:val="0"/>
                  <w:marRight w:val="0"/>
                  <w:marTop w:val="0"/>
                  <w:marBottom w:val="0"/>
                  <w:divBdr>
                    <w:top w:val="none" w:sz="0" w:space="0" w:color="auto"/>
                    <w:left w:val="none" w:sz="0" w:space="0" w:color="auto"/>
                    <w:bottom w:val="none" w:sz="0" w:space="0" w:color="auto"/>
                    <w:right w:val="none" w:sz="0" w:space="0" w:color="auto"/>
                  </w:divBdr>
                  <w:divsChild>
                    <w:div w:id="1909028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321053">
              <w:marLeft w:val="0"/>
              <w:marRight w:val="0"/>
              <w:marTop w:val="0"/>
              <w:marBottom w:val="0"/>
              <w:divBdr>
                <w:top w:val="none" w:sz="0" w:space="0" w:color="auto"/>
                <w:left w:val="none" w:sz="0" w:space="0" w:color="auto"/>
                <w:bottom w:val="none" w:sz="0" w:space="0" w:color="auto"/>
                <w:right w:val="none" w:sz="0" w:space="0" w:color="auto"/>
              </w:divBdr>
              <w:divsChild>
                <w:div w:id="1596936517">
                  <w:marLeft w:val="0"/>
                  <w:marRight w:val="0"/>
                  <w:marTop w:val="0"/>
                  <w:marBottom w:val="0"/>
                  <w:divBdr>
                    <w:top w:val="none" w:sz="0" w:space="0" w:color="auto"/>
                    <w:left w:val="none" w:sz="0" w:space="0" w:color="auto"/>
                    <w:bottom w:val="none" w:sz="0" w:space="0" w:color="auto"/>
                    <w:right w:val="none" w:sz="0" w:space="0" w:color="auto"/>
                  </w:divBdr>
                  <w:divsChild>
                    <w:div w:id="1334840700">
                      <w:marLeft w:val="0"/>
                      <w:marRight w:val="0"/>
                      <w:marTop w:val="0"/>
                      <w:marBottom w:val="0"/>
                      <w:divBdr>
                        <w:top w:val="none" w:sz="0" w:space="0" w:color="auto"/>
                        <w:left w:val="none" w:sz="0" w:space="0" w:color="auto"/>
                        <w:bottom w:val="none" w:sz="0" w:space="0" w:color="auto"/>
                        <w:right w:val="none" w:sz="0" w:space="0" w:color="auto"/>
                      </w:divBdr>
                    </w:div>
                  </w:divsChild>
                </w:div>
                <w:div w:id="425270210">
                  <w:marLeft w:val="0"/>
                  <w:marRight w:val="0"/>
                  <w:marTop w:val="0"/>
                  <w:marBottom w:val="0"/>
                  <w:divBdr>
                    <w:top w:val="none" w:sz="0" w:space="0" w:color="auto"/>
                    <w:left w:val="none" w:sz="0" w:space="0" w:color="auto"/>
                    <w:bottom w:val="none" w:sz="0" w:space="0" w:color="auto"/>
                    <w:right w:val="none" w:sz="0" w:space="0" w:color="auto"/>
                  </w:divBdr>
                  <w:divsChild>
                    <w:div w:id="1761677607">
                      <w:marLeft w:val="0"/>
                      <w:marRight w:val="0"/>
                      <w:marTop w:val="0"/>
                      <w:marBottom w:val="0"/>
                      <w:divBdr>
                        <w:top w:val="none" w:sz="0" w:space="0" w:color="auto"/>
                        <w:left w:val="none" w:sz="0" w:space="0" w:color="auto"/>
                        <w:bottom w:val="none" w:sz="0" w:space="0" w:color="auto"/>
                        <w:right w:val="none" w:sz="0" w:space="0" w:color="auto"/>
                      </w:divBdr>
                    </w:div>
                  </w:divsChild>
                </w:div>
                <w:div w:id="2122603987">
                  <w:marLeft w:val="0"/>
                  <w:marRight w:val="0"/>
                  <w:marTop w:val="0"/>
                  <w:marBottom w:val="0"/>
                  <w:divBdr>
                    <w:top w:val="none" w:sz="0" w:space="0" w:color="auto"/>
                    <w:left w:val="none" w:sz="0" w:space="0" w:color="auto"/>
                    <w:bottom w:val="none" w:sz="0" w:space="0" w:color="auto"/>
                    <w:right w:val="none" w:sz="0" w:space="0" w:color="auto"/>
                  </w:divBdr>
                </w:div>
                <w:div w:id="1261832483">
                  <w:marLeft w:val="0"/>
                  <w:marRight w:val="0"/>
                  <w:marTop w:val="0"/>
                  <w:marBottom w:val="0"/>
                  <w:divBdr>
                    <w:top w:val="none" w:sz="0" w:space="0" w:color="auto"/>
                    <w:left w:val="none" w:sz="0" w:space="0" w:color="auto"/>
                    <w:bottom w:val="none" w:sz="0" w:space="0" w:color="auto"/>
                    <w:right w:val="none" w:sz="0" w:space="0" w:color="auto"/>
                  </w:divBdr>
                  <w:divsChild>
                    <w:div w:id="2083286763">
                      <w:marLeft w:val="0"/>
                      <w:marRight w:val="0"/>
                      <w:marTop w:val="0"/>
                      <w:marBottom w:val="0"/>
                      <w:divBdr>
                        <w:top w:val="none" w:sz="0" w:space="0" w:color="auto"/>
                        <w:left w:val="none" w:sz="0" w:space="0" w:color="auto"/>
                        <w:bottom w:val="none" w:sz="0" w:space="0" w:color="auto"/>
                        <w:right w:val="none" w:sz="0" w:space="0" w:color="auto"/>
                      </w:divBdr>
                    </w:div>
                  </w:divsChild>
                </w:div>
                <w:div w:id="1919972647">
                  <w:marLeft w:val="0"/>
                  <w:marRight w:val="0"/>
                  <w:marTop w:val="0"/>
                  <w:marBottom w:val="0"/>
                  <w:divBdr>
                    <w:top w:val="none" w:sz="0" w:space="0" w:color="auto"/>
                    <w:left w:val="none" w:sz="0" w:space="0" w:color="auto"/>
                    <w:bottom w:val="none" w:sz="0" w:space="0" w:color="auto"/>
                    <w:right w:val="none" w:sz="0" w:space="0" w:color="auto"/>
                  </w:divBdr>
                  <w:divsChild>
                    <w:div w:id="32093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295376">
              <w:marLeft w:val="0"/>
              <w:marRight w:val="0"/>
              <w:marTop w:val="0"/>
              <w:marBottom w:val="0"/>
              <w:divBdr>
                <w:top w:val="none" w:sz="0" w:space="0" w:color="auto"/>
                <w:left w:val="none" w:sz="0" w:space="0" w:color="auto"/>
                <w:bottom w:val="none" w:sz="0" w:space="0" w:color="auto"/>
                <w:right w:val="none" w:sz="0" w:space="0" w:color="auto"/>
              </w:divBdr>
              <w:divsChild>
                <w:div w:id="1249969460">
                  <w:marLeft w:val="0"/>
                  <w:marRight w:val="0"/>
                  <w:marTop w:val="0"/>
                  <w:marBottom w:val="0"/>
                  <w:divBdr>
                    <w:top w:val="none" w:sz="0" w:space="0" w:color="auto"/>
                    <w:left w:val="none" w:sz="0" w:space="0" w:color="auto"/>
                    <w:bottom w:val="none" w:sz="0" w:space="0" w:color="auto"/>
                    <w:right w:val="none" w:sz="0" w:space="0" w:color="auto"/>
                  </w:divBdr>
                  <w:divsChild>
                    <w:div w:id="1195656769">
                      <w:marLeft w:val="0"/>
                      <w:marRight w:val="0"/>
                      <w:marTop w:val="0"/>
                      <w:marBottom w:val="0"/>
                      <w:divBdr>
                        <w:top w:val="none" w:sz="0" w:space="0" w:color="auto"/>
                        <w:left w:val="none" w:sz="0" w:space="0" w:color="auto"/>
                        <w:bottom w:val="none" w:sz="0" w:space="0" w:color="auto"/>
                        <w:right w:val="none" w:sz="0" w:space="0" w:color="auto"/>
                      </w:divBdr>
                    </w:div>
                  </w:divsChild>
                </w:div>
                <w:div w:id="1284654087">
                  <w:marLeft w:val="0"/>
                  <w:marRight w:val="0"/>
                  <w:marTop w:val="0"/>
                  <w:marBottom w:val="0"/>
                  <w:divBdr>
                    <w:top w:val="none" w:sz="0" w:space="0" w:color="auto"/>
                    <w:left w:val="none" w:sz="0" w:space="0" w:color="auto"/>
                    <w:bottom w:val="none" w:sz="0" w:space="0" w:color="auto"/>
                    <w:right w:val="none" w:sz="0" w:space="0" w:color="auto"/>
                  </w:divBdr>
                  <w:divsChild>
                    <w:div w:id="456484483">
                      <w:marLeft w:val="0"/>
                      <w:marRight w:val="0"/>
                      <w:marTop w:val="0"/>
                      <w:marBottom w:val="0"/>
                      <w:divBdr>
                        <w:top w:val="none" w:sz="0" w:space="0" w:color="auto"/>
                        <w:left w:val="none" w:sz="0" w:space="0" w:color="auto"/>
                        <w:bottom w:val="none" w:sz="0" w:space="0" w:color="auto"/>
                        <w:right w:val="none" w:sz="0" w:space="0" w:color="auto"/>
                      </w:divBdr>
                    </w:div>
                  </w:divsChild>
                </w:div>
                <w:div w:id="1613442154">
                  <w:marLeft w:val="0"/>
                  <w:marRight w:val="0"/>
                  <w:marTop w:val="0"/>
                  <w:marBottom w:val="0"/>
                  <w:divBdr>
                    <w:top w:val="none" w:sz="0" w:space="0" w:color="auto"/>
                    <w:left w:val="none" w:sz="0" w:space="0" w:color="auto"/>
                    <w:bottom w:val="none" w:sz="0" w:space="0" w:color="auto"/>
                    <w:right w:val="none" w:sz="0" w:space="0" w:color="auto"/>
                  </w:divBdr>
                </w:div>
                <w:div w:id="723262436">
                  <w:marLeft w:val="0"/>
                  <w:marRight w:val="0"/>
                  <w:marTop w:val="0"/>
                  <w:marBottom w:val="0"/>
                  <w:divBdr>
                    <w:top w:val="none" w:sz="0" w:space="0" w:color="auto"/>
                    <w:left w:val="none" w:sz="0" w:space="0" w:color="auto"/>
                    <w:bottom w:val="none" w:sz="0" w:space="0" w:color="auto"/>
                    <w:right w:val="none" w:sz="0" w:space="0" w:color="auto"/>
                  </w:divBdr>
                  <w:divsChild>
                    <w:div w:id="1704406751">
                      <w:marLeft w:val="0"/>
                      <w:marRight w:val="0"/>
                      <w:marTop w:val="0"/>
                      <w:marBottom w:val="0"/>
                      <w:divBdr>
                        <w:top w:val="none" w:sz="0" w:space="0" w:color="auto"/>
                        <w:left w:val="none" w:sz="0" w:space="0" w:color="auto"/>
                        <w:bottom w:val="none" w:sz="0" w:space="0" w:color="auto"/>
                        <w:right w:val="none" w:sz="0" w:space="0" w:color="auto"/>
                      </w:divBdr>
                    </w:div>
                  </w:divsChild>
                </w:div>
                <w:div w:id="1319647">
                  <w:marLeft w:val="0"/>
                  <w:marRight w:val="0"/>
                  <w:marTop w:val="0"/>
                  <w:marBottom w:val="0"/>
                  <w:divBdr>
                    <w:top w:val="none" w:sz="0" w:space="0" w:color="auto"/>
                    <w:left w:val="none" w:sz="0" w:space="0" w:color="auto"/>
                    <w:bottom w:val="none" w:sz="0" w:space="0" w:color="auto"/>
                    <w:right w:val="none" w:sz="0" w:space="0" w:color="auto"/>
                  </w:divBdr>
                  <w:divsChild>
                    <w:div w:id="13337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856333">
              <w:marLeft w:val="0"/>
              <w:marRight w:val="0"/>
              <w:marTop w:val="0"/>
              <w:marBottom w:val="0"/>
              <w:divBdr>
                <w:top w:val="none" w:sz="0" w:space="0" w:color="auto"/>
                <w:left w:val="none" w:sz="0" w:space="0" w:color="auto"/>
                <w:bottom w:val="none" w:sz="0" w:space="0" w:color="auto"/>
                <w:right w:val="none" w:sz="0" w:space="0" w:color="auto"/>
              </w:divBdr>
              <w:divsChild>
                <w:div w:id="359824352">
                  <w:marLeft w:val="0"/>
                  <w:marRight w:val="0"/>
                  <w:marTop w:val="0"/>
                  <w:marBottom w:val="0"/>
                  <w:divBdr>
                    <w:top w:val="none" w:sz="0" w:space="0" w:color="auto"/>
                    <w:left w:val="none" w:sz="0" w:space="0" w:color="auto"/>
                    <w:bottom w:val="none" w:sz="0" w:space="0" w:color="auto"/>
                    <w:right w:val="none" w:sz="0" w:space="0" w:color="auto"/>
                  </w:divBdr>
                  <w:divsChild>
                    <w:div w:id="964121897">
                      <w:marLeft w:val="0"/>
                      <w:marRight w:val="0"/>
                      <w:marTop w:val="0"/>
                      <w:marBottom w:val="0"/>
                      <w:divBdr>
                        <w:top w:val="none" w:sz="0" w:space="0" w:color="auto"/>
                        <w:left w:val="none" w:sz="0" w:space="0" w:color="auto"/>
                        <w:bottom w:val="none" w:sz="0" w:space="0" w:color="auto"/>
                        <w:right w:val="none" w:sz="0" w:space="0" w:color="auto"/>
                      </w:divBdr>
                    </w:div>
                  </w:divsChild>
                </w:div>
                <w:div w:id="1114059674">
                  <w:marLeft w:val="0"/>
                  <w:marRight w:val="0"/>
                  <w:marTop w:val="0"/>
                  <w:marBottom w:val="0"/>
                  <w:divBdr>
                    <w:top w:val="none" w:sz="0" w:space="0" w:color="auto"/>
                    <w:left w:val="none" w:sz="0" w:space="0" w:color="auto"/>
                    <w:bottom w:val="none" w:sz="0" w:space="0" w:color="auto"/>
                    <w:right w:val="none" w:sz="0" w:space="0" w:color="auto"/>
                  </w:divBdr>
                  <w:divsChild>
                    <w:div w:id="1636793815">
                      <w:marLeft w:val="0"/>
                      <w:marRight w:val="0"/>
                      <w:marTop w:val="0"/>
                      <w:marBottom w:val="0"/>
                      <w:divBdr>
                        <w:top w:val="none" w:sz="0" w:space="0" w:color="auto"/>
                        <w:left w:val="none" w:sz="0" w:space="0" w:color="auto"/>
                        <w:bottom w:val="none" w:sz="0" w:space="0" w:color="auto"/>
                        <w:right w:val="none" w:sz="0" w:space="0" w:color="auto"/>
                      </w:divBdr>
                    </w:div>
                  </w:divsChild>
                </w:div>
                <w:div w:id="1067649717">
                  <w:marLeft w:val="0"/>
                  <w:marRight w:val="0"/>
                  <w:marTop w:val="0"/>
                  <w:marBottom w:val="0"/>
                  <w:divBdr>
                    <w:top w:val="none" w:sz="0" w:space="0" w:color="auto"/>
                    <w:left w:val="none" w:sz="0" w:space="0" w:color="auto"/>
                    <w:bottom w:val="none" w:sz="0" w:space="0" w:color="auto"/>
                    <w:right w:val="none" w:sz="0" w:space="0" w:color="auto"/>
                  </w:divBdr>
                </w:div>
                <w:div w:id="1326200946">
                  <w:marLeft w:val="0"/>
                  <w:marRight w:val="0"/>
                  <w:marTop w:val="0"/>
                  <w:marBottom w:val="0"/>
                  <w:divBdr>
                    <w:top w:val="none" w:sz="0" w:space="0" w:color="auto"/>
                    <w:left w:val="none" w:sz="0" w:space="0" w:color="auto"/>
                    <w:bottom w:val="none" w:sz="0" w:space="0" w:color="auto"/>
                    <w:right w:val="none" w:sz="0" w:space="0" w:color="auto"/>
                  </w:divBdr>
                  <w:divsChild>
                    <w:div w:id="1278218673">
                      <w:marLeft w:val="0"/>
                      <w:marRight w:val="0"/>
                      <w:marTop w:val="0"/>
                      <w:marBottom w:val="0"/>
                      <w:divBdr>
                        <w:top w:val="none" w:sz="0" w:space="0" w:color="auto"/>
                        <w:left w:val="none" w:sz="0" w:space="0" w:color="auto"/>
                        <w:bottom w:val="none" w:sz="0" w:space="0" w:color="auto"/>
                        <w:right w:val="none" w:sz="0" w:space="0" w:color="auto"/>
                      </w:divBdr>
                    </w:div>
                  </w:divsChild>
                </w:div>
                <w:div w:id="781848107">
                  <w:marLeft w:val="0"/>
                  <w:marRight w:val="0"/>
                  <w:marTop w:val="0"/>
                  <w:marBottom w:val="0"/>
                  <w:divBdr>
                    <w:top w:val="none" w:sz="0" w:space="0" w:color="auto"/>
                    <w:left w:val="none" w:sz="0" w:space="0" w:color="auto"/>
                    <w:bottom w:val="none" w:sz="0" w:space="0" w:color="auto"/>
                    <w:right w:val="none" w:sz="0" w:space="0" w:color="auto"/>
                  </w:divBdr>
                  <w:divsChild>
                    <w:div w:id="2070229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606157">
              <w:marLeft w:val="0"/>
              <w:marRight w:val="0"/>
              <w:marTop w:val="0"/>
              <w:marBottom w:val="0"/>
              <w:divBdr>
                <w:top w:val="none" w:sz="0" w:space="0" w:color="auto"/>
                <w:left w:val="none" w:sz="0" w:space="0" w:color="auto"/>
                <w:bottom w:val="none" w:sz="0" w:space="0" w:color="auto"/>
                <w:right w:val="none" w:sz="0" w:space="0" w:color="auto"/>
              </w:divBdr>
              <w:divsChild>
                <w:div w:id="1987582375">
                  <w:marLeft w:val="0"/>
                  <w:marRight w:val="0"/>
                  <w:marTop w:val="0"/>
                  <w:marBottom w:val="0"/>
                  <w:divBdr>
                    <w:top w:val="none" w:sz="0" w:space="0" w:color="auto"/>
                    <w:left w:val="none" w:sz="0" w:space="0" w:color="auto"/>
                    <w:bottom w:val="none" w:sz="0" w:space="0" w:color="auto"/>
                    <w:right w:val="none" w:sz="0" w:space="0" w:color="auto"/>
                  </w:divBdr>
                  <w:divsChild>
                    <w:div w:id="1800144906">
                      <w:marLeft w:val="0"/>
                      <w:marRight w:val="0"/>
                      <w:marTop w:val="0"/>
                      <w:marBottom w:val="0"/>
                      <w:divBdr>
                        <w:top w:val="none" w:sz="0" w:space="0" w:color="auto"/>
                        <w:left w:val="none" w:sz="0" w:space="0" w:color="auto"/>
                        <w:bottom w:val="none" w:sz="0" w:space="0" w:color="auto"/>
                        <w:right w:val="none" w:sz="0" w:space="0" w:color="auto"/>
                      </w:divBdr>
                    </w:div>
                  </w:divsChild>
                </w:div>
                <w:div w:id="10038644">
                  <w:marLeft w:val="0"/>
                  <w:marRight w:val="0"/>
                  <w:marTop w:val="0"/>
                  <w:marBottom w:val="0"/>
                  <w:divBdr>
                    <w:top w:val="none" w:sz="0" w:space="0" w:color="auto"/>
                    <w:left w:val="none" w:sz="0" w:space="0" w:color="auto"/>
                    <w:bottom w:val="none" w:sz="0" w:space="0" w:color="auto"/>
                    <w:right w:val="none" w:sz="0" w:space="0" w:color="auto"/>
                  </w:divBdr>
                  <w:divsChild>
                    <w:div w:id="1005013881">
                      <w:marLeft w:val="0"/>
                      <w:marRight w:val="0"/>
                      <w:marTop w:val="0"/>
                      <w:marBottom w:val="0"/>
                      <w:divBdr>
                        <w:top w:val="none" w:sz="0" w:space="0" w:color="auto"/>
                        <w:left w:val="none" w:sz="0" w:space="0" w:color="auto"/>
                        <w:bottom w:val="none" w:sz="0" w:space="0" w:color="auto"/>
                        <w:right w:val="none" w:sz="0" w:space="0" w:color="auto"/>
                      </w:divBdr>
                    </w:div>
                  </w:divsChild>
                </w:div>
                <w:div w:id="1550143287">
                  <w:marLeft w:val="0"/>
                  <w:marRight w:val="0"/>
                  <w:marTop w:val="0"/>
                  <w:marBottom w:val="0"/>
                  <w:divBdr>
                    <w:top w:val="none" w:sz="0" w:space="0" w:color="auto"/>
                    <w:left w:val="none" w:sz="0" w:space="0" w:color="auto"/>
                    <w:bottom w:val="none" w:sz="0" w:space="0" w:color="auto"/>
                    <w:right w:val="none" w:sz="0" w:space="0" w:color="auto"/>
                  </w:divBdr>
                </w:div>
                <w:div w:id="1306156590">
                  <w:marLeft w:val="0"/>
                  <w:marRight w:val="0"/>
                  <w:marTop w:val="0"/>
                  <w:marBottom w:val="0"/>
                  <w:divBdr>
                    <w:top w:val="none" w:sz="0" w:space="0" w:color="auto"/>
                    <w:left w:val="none" w:sz="0" w:space="0" w:color="auto"/>
                    <w:bottom w:val="none" w:sz="0" w:space="0" w:color="auto"/>
                    <w:right w:val="none" w:sz="0" w:space="0" w:color="auto"/>
                  </w:divBdr>
                  <w:divsChild>
                    <w:div w:id="260575932">
                      <w:marLeft w:val="0"/>
                      <w:marRight w:val="0"/>
                      <w:marTop w:val="0"/>
                      <w:marBottom w:val="0"/>
                      <w:divBdr>
                        <w:top w:val="none" w:sz="0" w:space="0" w:color="auto"/>
                        <w:left w:val="none" w:sz="0" w:space="0" w:color="auto"/>
                        <w:bottom w:val="none" w:sz="0" w:space="0" w:color="auto"/>
                        <w:right w:val="none" w:sz="0" w:space="0" w:color="auto"/>
                      </w:divBdr>
                    </w:div>
                  </w:divsChild>
                </w:div>
                <w:div w:id="1527477467">
                  <w:marLeft w:val="0"/>
                  <w:marRight w:val="0"/>
                  <w:marTop w:val="0"/>
                  <w:marBottom w:val="0"/>
                  <w:divBdr>
                    <w:top w:val="none" w:sz="0" w:space="0" w:color="auto"/>
                    <w:left w:val="none" w:sz="0" w:space="0" w:color="auto"/>
                    <w:bottom w:val="none" w:sz="0" w:space="0" w:color="auto"/>
                    <w:right w:val="none" w:sz="0" w:space="0" w:color="auto"/>
                  </w:divBdr>
                  <w:divsChild>
                    <w:div w:id="7055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925447">
              <w:marLeft w:val="0"/>
              <w:marRight w:val="0"/>
              <w:marTop w:val="0"/>
              <w:marBottom w:val="0"/>
              <w:divBdr>
                <w:top w:val="none" w:sz="0" w:space="0" w:color="auto"/>
                <w:left w:val="none" w:sz="0" w:space="0" w:color="auto"/>
                <w:bottom w:val="none" w:sz="0" w:space="0" w:color="auto"/>
                <w:right w:val="none" w:sz="0" w:space="0" w:color="auto"/>
              </w:divBdr>
              <w:divsChild>
                <w:div w:id="701132634">
                  <w:marLeft w:val="0"/>
                  <w:marRight w:val="0"/>
                  <w:marTop w:val="0"/>
                  <w:marBottom w:val="0"/>
                  <w:divBdr>
                    <w:top w:val="none" w:sz="0" w:space="0" w:color="auto"/>
                    <w:left w:val="none" w:sz="0" w:space="0" w:color="auto"/>
                    <w:bottom w:val="none" w:sz="0" w:space="0" w:color="auto"/>
                    <w:right w:val="none" w:sz="0" w:space="0" w:color="auto"/>
                  </w:divBdr>
                  <w:divsChild>
                    <w:div w:id="1415475713">
                      <w:marLeft w:val="0"/>
                      <w:marRight w:val="0"/>
                      <w:marTop w:val="0"/>
                      <w:marBottom w:val="0"/>
                      <w:divBdr>
                        <w:top w:val="none" w:sz="0" w:space="0" w:color="auto"/>
                        <w:left w:val="none" w:sz="0" w:space="0" w:color="auto"/>
                        <w:bottom w:val="none" w:sz="0" w:space="0" w:color="auto"/>
                        <w:right w:val="none" w:sz="0" w:space="0" w:color="auto"/>
                      </w:divBdr>
                    </w:div>
                  </w:divsChild>
                </w:div>
                <w:div w:id="999238728">
                  <w:marLeft w:val="0"/>
                  <w:marRight w:val="0"/>
                  <w:marTop w:val="0"/>
                  <w:marBottom w:val="0"/>
                  <w:divBdr>
                    <w:top w:val="none" w:sz="0" w:space="0" w:color="auto"/>
                    <w:left w:val="none" w:sz="0" w:space="0" w:color="auto"/>
                    <w:bottom w:val="none" w:sz="0" w:space="0" w:color="auto"/>
                    <w:right w:val="none" w:sz="0" w:space="0" w:color="auto"/>
                  </w:divBdr>
                  <w:divsChild>
                    <w:div w:id="39793629">
                      <w:marLeft w:val="0"/>
                      <w:marRight w:val="0"/>
                      <w:marTop w:val="0"/>
                      <w:marBottom w:val="0"/>
                      <w:divBdr>
                        <w:top w:val="none" w:sz="0" w:space="0" w:color="auto"/>
                        <w:left w:val="none" w:sz="0" w:space="0" w:color="auto"/>
                        <w:bottom w:val="none" w:sz="0" w:space="0" w:color="auto"/>
                        <w:right w:val="none" w:sz="0" w:space="0" w:color="auto"/>
                      </w:divBdr>
                    </w:div>
                  </w:divsChild>
                </w:div>
                <w:div w:id="1224022771">
                  <w:marLeft w:val="0"/>
                  <w:marRight w:val="0"/>
                  <w:marTop w:val="0"/>
                  <w:marBottom w:val="0"/>
                  <w:divBdr>
                    <w:top w:val="none" w:sz="0" w:space="0" w:color="auto"/>
                    <w:left w:val="none" w:sz="0" w:space="0" w:color="auto"/>
                    <w:bottom w:val="none" w:sz="0" w:space="0" w:color="auto"/>
                    <w:right w:val="none" w:sz="0" w:space="0" w:color="auto"/>
                  </w:divBdr>
                </w:div>
                <w:div w:id="522979679">
                  <w:marLeft w:val="0"/>
                  <w:marRight w:val="0"/>
                  <w:marTop w:val="0"/>
                  <w:marBottom w:val="0"/>
                  <w:divBdr>
                    <w:top w:val="none" w:sz="0" w:space="0" w:color="auto"/>
                    <w:left w:val="none" w:sz="0" w:space="0" w:color="auto"/>
                    <w:bottom w:val="none" w:sz="0" w:space="0" w:color="auto"/>
                    <w:right w:val="none" w:sz="0" w:space="0" w:color="auto"/>
                  </w:divBdr>
                  <w:divsChild>
                    <w:div w:id="2073888836">
                      <w:marLeft w:val="0"/>
                      <w:marRight w:val="0"/>
                      <w:marTop w:val="0"/>
                      <w:marBottom w:val="0"/>
                      <w:divBdr>
                        <w:top w:val="none" w:sz="0" w:space="0" w:color="auto"/>
                        <w:left w:val="none" w:sz="0" w:space="0" w:color="auto"/>
                        <w:bottom w:val="none" w:sz="0" w:space="0" w:color="auto"/>
                        <w:right w:val="none" w:sz="0" w:space="0" w:color="auto"/>
                      </w:divBdr>
                    </w:div>
                  </w:divsChild>
                </w:div>
                <w:div w:id="620233758">
                  <w:marLeft w:val="0"/>
                  <w:marRight w:val="0"/>
                  <w:marTop w:val="0"/>
                  <w:marBottom w:val="0"/>
                  <w:divBdr>
                    <w:top w:val="none" w:sz="0" w:space="0" w:color="auto"/>
                    <w:left w:val="none" w:sz="0" w:space="0" w:color="auto"/>
                    <w:bottom w:val="none" w:sz="0" w:space="0" w:color="auto"/>
                    <w:right w:val="none" w:sz="0" w:space="0" w:color="auto"/>
                  </w:divBdr>
                  <w:divsChild>
                    <w:div w:id="165293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984837">
              <w:marLeft w:val="0"/>
              <w:marRight w:val="0"/>
              <w:marTop w:val="0"/>
              <w:marBottom w:val="0"/>
              <w:divBdr>
                <w:top w:val="none" w:sz="0" w:space="0" w:color="auto"/>
                <w:left w:val="none" w:sz="0" w:space="0" w:color="auto"/>
                <w:bottom w:val="none" w:sz="0" w:space="0" w:color="auto"/>
                <w:right w:val="none" w:sz="0" w:space="0" w:color="auto"/>
              </w:divBdr>
              <w:divsChild>
                <w:div w:id="994803016">
                  <w:marLeft w:val="0"/>
                  <w:marRight w:val="0"/>
                  <w:marTop w:val="0"/>
                  <w:marBottom w:val="0"/>
                  <w:divBdr>
                    <w:top w:val="none" w:sz="0" w:space="0" w:color="auto"/>
                    <w:left w:val="none" w:sz="0" w:space="0" w:color="auto"/>
                    <w:bottom w:val="none" w:sz="0" w:space="0" w:color="auto"/>
                    <w:right w:val="none" w:sz="0" w:space="0" w:color="auto"/>
                  </w:divBdr>
                  <w:divsChild>
                    <w:div w:id="2022048660">
                      <w:marLeft w:val="0"/>
                      <w:marRight w:val="0"/>
                      <w:marTop w:val="0"/>
                      <w:marBottom w:val="0"/>
                      <w:divBdr>
                        <w:top w:val="none" w:sz="0" w:space="0" w:color="auto"/>
                        <w:left w:val="none" w:sz="0" w:space="0" w:color="auto"/>
                        <w:bottom w:val="none" w:sz="0" w:space="0" w:color="auto"/>
                        <w:right w:val="none" w:sz="0" w:space="0" w:color="auto"/>
                      </w:divBdr>
                    </w:div>
                  </w:divsChild>
                </w:div>
                <w:div w:id="431899387">
                  <w:marLeft w:val="0"/>
                  <w:marRight w:val="0"/>
                  <w:marTop w:val="0"/>
                  <w:marBottom w:val="0"/>
                  <w:divBdr>
                    <w:top w:val="none" w:sz="0" w:space="0" w:color="auto"/>
                    <w:left w:val="none" w:sz="0" w:space="0" w:color="auto"/>
                    <w:bottom w:val="none" w:sz="0" w:space="0" w:color="auto"/>
                    <w:right w:val="none" w:sz="0" w:space="0" w:color="auto"/>
                  </w:divBdr>
                  <w:divsChild>
                    <w:div w:id="1466661650">
                      <w:marLeft w:val="0"/>
                      <w:marRight w:val="0"/>
                      <w:marTop w:val="0"/>
                      <w:marBottom w:val="0"/>
                      <w:divBdr>
                        <w:top w:val="none" w:sz="0" w:space="0" w:color="auto"/>
                        <w:left w:val="none" w:sz="0" w:space="0" w:color="auto"/>
                        <w:bottom w:val="none" w:sz="0" w:space="0" w:color="auto"/>
                        <w:right w:val="none" w:sz="0" w:space="0" w:color="auto"/>
                      </w:divBdr>
                    </w:div>
                  </w:divsChild>
                </w:div>
                <w:div w:id="983857055">
                  <w:marLeft w:val="0"/>
                  <w:marRight w:val="0"/>
                  <w:marTop w:val="0"/>
                  <w:marBottom w:val="0"/>
                  <w:divBdr>
                    <w:top w:val="none" w:sz="0" w:space="0" w:color="auto"/>
                    <w:left w:val="none" w:sz="0" w:space="0" w:color="auto"/>
                    <w:bottom w:val="none" w:sz="0" w:space="0" w:color="auto"/>
                    <w:right w:val="none" w:sz="0" w:space="0" w:color="auto"/>
                  </w:divBdr>
                </w:div>
                <w:div w:id="792479054">
                  <w:marLeft w:val="0"/>
                  <w:marRight w:val="0"/>
                  <w:marTop w:val="0"/>
                  <w:marBottom w:val="0"/>
                  <w:divBdr>
                    <w:top w:val="none" w:sz="0" w:space="0" w:color="auto"/>
                    <w:left w:val="none" w:sz="0" w:space="0" w:color="auto"/>
                    <w:bottom w:val="none" w:sz="0" w:space="0" w:color="auto"/>
                    <w:right w:val="none" w:sz="0" w:space="0" w:color="auto"/>
                  </w:divBdr>
                  <w:divsChild>
                    <w:div w:id="972907295">
                      <w:marLeft w:val="0"/>
                      <w:marRight w:val="0"/>
                      <w:marTop w:val="0"/>
                      <w:marBottom w:val="0"/>
                      <w:divBdr>
                        <w:top w:val="none" w:sz="0" w:space="0" w:color="auto"/>
                        <w:left w:val="none" w:sz="0" w:space="0" w:color="auto"/>
                        <w:bottom w:val="none" w:sz="0" w:space="0" w:color="auto"/>
                        <w:right w:val="none" w:sz="0" w:space="0" w:color="auto"/>
                      </w:divBdr>
                    </w:div>
                  </w:divsChild>
                </w:div>
                <w:div w:id="986544460">
                  <w:marLeft w:val="0"/>
                  <w:marRight w:val="0"/>
                  <w:marTop w:val="0"/>
                  <w:marBottom w:val="0"/>
                  <w:divBdr>
                    <w:top w:val="none" w:sz="0" w:space="0" w:color="auto"/>
                    <w:left w:val="none" w:sz="0" w:space="0" w:color="auto"/>
                    <w:bottom w:val="none" w:sz="0" w:space="0" w:color="auto"/>
                    <w:right w:val="none" w:sz="0" w:space="0" w:color="auto"/>
                  </w:divBdr>
                  <w:divsChild>
                    <w:div w:id="151827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173964">
              <w:marLeft w:val="0"/>
              <w:marRight w:val="0"/>
              <w:marTop w:val="0"/>
              <w:marBottom w:val="0"/>
              <w:divBdr>
                <w:top w:val="none" w:sz="0" w:space="0" w:color="auto"/>
                <w:left w:val="none" w:sz="0" w:space="0" w:color="auto"/>
                <w:bottom w:val="none" w:sz="0" w:space="0" w:color="auto"/>
                <w:right w:val="none" w:sz="0" w:space="0" w:color="auto"/>
              </w:divBdr>
              <w:divsChild>
                <w:div w:id="1759711264">
                  <w:marLeft w:val="0"/>
                  <w:marRight w:val="0"/>
                  <w:marTop w:val="0"/>
                  <w:marBottom w:val="0"/>
                  <w:divBdr>
                    <w:top w:val="none" w:sz="0" w:space="0" w:color="auto"/>
                    <w:left w:val="none" w:sz="0" w:space="0" w:color="auto"/>
                    <w:bottom w:val="none" w:sz="0" w:space="0" w:color="auto"/>
                    <w:right w:val="none" w:sz="0" w:space="0" w:color="auto"/>
                  </w:divBdr>
                  <w:divsChild>
                    <w:div w:id="1171944022">
                      <w:marLeft w:val="0"/>
                      <w:marRight w:val="0"/>
                      <w:marTop w:val="0"/>
                      <w:marBottom w:val="0"/>
                      <w:divBdr>
                        <w:top w:val="none" w:sz="0" w:space="0" w:color="auto"/>
                        <w:left w:val="none" w:sz="0" w:space="0" w:color="auto"/>
                        <w:bottom w:val="none" w:sz="0" w:space="0" w:color="auto"/>
                        <w:right w:val="none" w:sz="0" w:space="0" w:color="auto"/>
                      </w:divBdr>
                    </w:div>
                  </w:divsChild>
                </w:div>
                <w:div w:id="860314078">
                  <w:marLeft w:val="0"/>
                  <w:marRight w:val="0"/>
                  <w:marTop w:val="0"/>
                  <w:marBottom w:val="0"/>
                  <w:divBdr>
                    <w:top w:val="none" w:sz="0" w:space="0" w:color="auto"/>
                    <w:left w:val="none" w:sz="0" w:space="0" w:color="auto"/>
                    <w:bottom w:val="none" w:sz="0" w:space="0" w:color="auto"/>
                    <w:right w:val="none" w:sz="0" w:space="0" w:color="auto"/>
                  </w:divBdr>
                  <w:divsChild>
                    <w:div w:id="472984717">
                      <w:marLeft w:val="0"/>
                      <w:marRight w:val="0"/>
                      <w:marTop w:val="0"/>
                      <w:marBottom w:val="0"/>
                      <w:divBdr>
                        <w:top w:val="none" w:sz="0" w:space="0" w:color="auto"/>
                        <w:left w:val="none" w:sz="0" w:space="0" w:color="auto"/>
                        <w:bottom w:val="none" w:sz="0" w:space="0" w:color="auto"/>
                        <w:right w:val="none" w:sz="0" w:space="0" w:color="auto"/>
                      </w:divBdr>
                    </w:div>
                  </w:divsChild>
                </w:div>
                <w:div w:id="1292714704">
                  <w:marLeft w:val="0"/>
                  <w:marRight w:val="0"/>
                  <w:marTop w:val="0"/>
                  <w:marBottom w:val="0"/>
                  <w:divBdr>
                    <w:top w:val="none" w:sz="0" w:space="0" w:color="auto"/>
                    <w:left w:val="none" w:sz="0" w:space="0" w:color="auto"/>
                    <w:bottom w:val="none" w:sz="0" w:space="0" w:color="auto"/>
                    <w:right w:val="none" w:sz="0" w:space="0" w:color="auto"/>
                  </w:divBdr>
                </w:div>
                <w:div w:id="126436538">
                  <w:marLeft w:val="0"/>
                  <w:marRight w:val="0"/>
                  <w:marTop w:val="0"/>
                  <w:marBottom w:val="0"/>
                  <w:divBdr>
                    <w:top w:val="none" w:sz="0" w:space="0" w:color="auto"/>
                    <w:left w:val="none" w:sz="0" w:space="0" w:color="auto"/>
                    <w:bottom w:val="none" w:sz="0" w:space="0" w:color="auto"/>
                    <w:right w:val="none" w:sz="0" w:space="0" w:color="auto"/>
                  </w:divBdr>
                  <w:divsChild>
                    <w:div w:id="1201014514">
                      <w:marLeft w:val="0"/>
                      <w:marRight w:val="0"/>
                      <w:marTop w:val="0"/>
                      <w:marBottom w:val="0"/>
                      <w:divBdr>
                        <w:top w:val="none" w:sz="0" w:space="0" w:color="auto"/>
                        <w:left w:val="none" w:sz="0" w:space="0" w:color="auto"/>
                        <w:bottom w:val="none" w:sz="0" w:space="0" w:color="auto"/>
                        <w:right w:val="none" w:sz="0" w:space="0" w:color="auto"/>
                      </w:divBdr>
                    </w:div>
                  </w:divsChild>
                </w:div>
                <w:div w:id="124009898">
                  <w:marLeft w:val="0"/>
                  <w:marRight w:val="0"/>
                  <w:marTop w:val="0"/>
                  <w:marBottom w:val="0"/>
                  <w:divBdr>
                    <w:top w:val="none" w:sz="0" w:space="0" w:color="auto"/>
                    <w:left w:val="none" w:sz="0" w:space="0" w:color="auto"/>
                    <w:bottom w:val="none" w:sz="0" w:space="0" w:color="auto"/>
                    <w:right w:val="none" w:sz="0" w:space="0" w:color="auto"/>
                  </w:divBdr>
                  <w:divsChild>
                    <w:div w:id="100146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11760">
              <w:marLeft w:val="0"/>
              <w:marRight w:val="0"/>
              <w:marTop w:val="0"/>
              <w:marBottom w:val="0"/>
              <w:divBdr>
                <w:top w:val="none" w:sz="0" w:space="0" w:color="auto"/>
                <w:left w:val="none" w:sz="0" w:space="0" w:color="auto"/>
                <w:bottom w:val="none" w:sz="0" w:space="0" w:color="auto"/>
                <w:right w:val="none" w:sz="0" w:space="0" w:color="auto"/>
              </w:divBdr>
              <w:divsChild>
                <w:div w:id="824781411">
                  <w:marLeft w:val="0"/>
                  <w:marRight w:val="0"/>
                  <w:marTop w:val="0"/>
                  <w:marBottom w:val="0"/>
                  <w:divBdr>
                    <w:top w:val="none" w:sz="0" w:space="0" w:color="auto"/>
                    <w:left w:val="none" w:sz="0" w:space="0" w:color="auto"/>
                    <w:bottom w:val="none" w:sz="0" w:space="0" w:color="auto"/>
                    <w:right w:val="none" w:sz="0" w:space="0" w:color="auto"/>
                  </w:divBdr>
                  <w:divsChild>
                    <w:div w:id="805701707">
                      <w:marLeft w:val="0"/>
                      <w:marRight w:val="0"/>
                      <w:marTop w:val="0"/>
                      <w:marBottom w:val="0"/>
                      <w:divBdr>
                        <w:top w:val="none" w:sz="0" w:space="0" w:color="auto"/>
                        <w:left w:val="none" w:sz="0" w:space="0" w:color="auto"/>
                        <w:bottom w:val="none" w:sz="0" w:space="0" w:color="auto"/>
                        <w:right w:val="none" w:sz="0" w:space="0" w:color="auto"/>
                      </w:divBdr>
                    </w:div>
                  </w:divsChild>
                </w:div>
                <w:div w:id="1202673987">
                  <w:marLeft w:val="0"/>
                  <w:marRight w:val="0"/>
                  <w:marTop w:val="0"/>
                  <w:marBottom w:val="0"/>
                  <w:divBdr>
                    <w:top w:val="none" w:sz="0" w:space="0" w:color="auto"/>
                    <w:left w:val="none" w:sz="0" w:space="0" w:color="auto"/>
                    <w:bottom w:val="none" w:sz="0" w:space="0" w:color="auto"/>
                    <w:right w:val="none" w:sz="0" w:space="0" w:color="auto"/>
                  </w:divBdr>
                  <w:divsChild>
                    <w:div w:id="788427582">
                      <w:marLeft w:val="0"/>
                      <w:marRight w:val="0"/>
                      <w:marTop w:val="0"/>
                      <w:marBottom w:val="0"/>
                      <w:divBdr>
                        <w:top w:val="none" w:sz="0" w:space="0" w:color="auto"/>
                        <w:left w:val="none" w:sz="0" w:space="0" w:color="auto"/>
                        <w:bottom w:val="none" w:sz="0" w:space="0" w:color="auto"/>
                        <w:right w:val="none" w:sz="0" w:space="0" w:color="auto"/>
                      </w:divBdr>
                    </w:div>
                  </w:divsChild>
                </w:div>
                <w:div w:id="219442840">
                  <w:marLeft w:val="0"/>
                  <w:marRight w:val="0"/>
                  <w:marTop w:val="0"/>
                  <w:marBottom w:val="0"/>
                  <w:divBdr>
                    <w:top w:val="none" w:sz="0" w:space="0" w:color="auto"/>
                    <w:left w:val="none" w:sz="0" w:space="0" w:color="auto"/>
                    <w:bottom w:val="none" w:sz="0" w:space="0" w:color="auto"/>
                    <w:right w:val="none" w:sz="0" w:space="0" w:color="auto"/>
                  </w:divBdr>
                </w:div>
                <w:div w:id="344594189">
                  <w:marLeft w:val="0"/>
                  <w:marRight w:val="0"/>
                  <w:marTop w:val="0"/>
                  <w:marBottom w:val="0"/>
                  <w:divBdr>
                    <w:top w:val="none" w:sz="0" w:space="0" w:color="auto"/>
                    <w:left w:val="none" w:sz="0" w:space="0" w:color="auto"/>
                    <w:bottom w:val="none" w:sz="0" w:space="0" w:color="auto"/>
                    <w:right w:val="none" w:sz="0" w:space="0" w:color="auto"/>
                  </w:divBdr>
                  <w:divsChild>
                    <w:div w:id="2027245374">
                      <w:marLeft w:val="0"/>
                      <w:marRight w:val="0"/>
                      <w:marTop w:val="0"/>
                      <w:marBottom w:val="0"/>
                      <w:divBdr>
                        <w:top w:val="none" w:sz="0" w:space="0" w:color="auto"/>
                        <w:left w:val="none" w:sz="0" w:space="0" w:color="auto"/>
                        <w:bottom w:val="none" w:sz="0" w:space="0" w:color="auto"/>
                        <w:right w:val="none" w:sz="0" w:space="0" w:color="auto"/>
                      </w:divBdr>
                    </w:div>
                  </w:divsChild>
                </w:div>
                <w:div w:id="191456031">
                  <w:marLeft w:val="0"/>
                  <w:marRight w:val="0"/>
                  <w:marTop w:val="0"/>
                  <w:marBottom w:val="0"/>
                  <w:divBdr>
                    <w:top w:val="none" w:sz="0" w:space="0" w:color="auto"/>
                    <w:left w:val="none" w:sz="0" w:space="0" w:color="auto"/>
                    <w:bottom w:val="none" w:sz="0" w:space="0" w:color="auto"/>
                    <w:right w:val="none" w:sz="0" w:space="0" w:color="auto"/>
                  </w:divBdr>
                  <w:divsChild>
                    <w:div w:id="183633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944054">
              <w:marLeft w:val="0"/>
              <w:marRight w:val="0"/>
              <w:marTop w:val="0"/>
              <w:marBottom w:val="0"/>
              <w:divBdr>
                <w:top w:val="none" w:sz="0" w:space="0" w:color="auto"/>
                <w:left w:val="none" w:sz="0" w:space="0" w:color="auto"/>
                <w:bottom w:val="none" w:sz="0" w:space="0" w:color="auto"/>
                <w:right w:val="none" w:sz="0" w:space="0" w:color="auto"/>
              </w:divBdr>
              <w:divsChild>
                <w:div w:id="186335809">
                  <w:marLeft w:val="0"/>
                  <w:marRight w:val="0"/>
                  <w:marTop w:val="0"/>
                  <w:marBottom w:val="0"/>
                  <w:divBdr>
                    <w:top w:val="none" w:sz="0" w:space="0" w:color="auto"/>
                    <w:left w:val="none" w:sz="0" w:space="0" w:color="auto"/>
                    <w:bottom w:val="none" w:sz="0" w:space="0" w:color="auto"/>
                    <w:right w:val="none" w:sz="0" w:space="0" w:color="auto"/>
                  </w:divBdr>
                  <w:divsChild>
                    <w:div w:id="1740597432">
                      <w:marLeft w:val="0"/>
                      <w:marRight w:val="0"/>
                      <w:marTop w:val="0"/>
                      <w:marBottom w:val="0"/>
                      <w:divBdr>
                        <w:top w:val="none" w:sz="0" w:space="0" w:color="auto"/>
                        <w:left w:val="none" w:sz="0" w:space="0" w:color="auto"/>
                        <w:bottom w:val="none" w:sz="0" w:space="0" w:color="auto"/>
                        <w:right w:val="none" w:sz="0" w:space="0" w:color="auto"/>
                      </w:divBdr>
                    </w:div>
                  </w:divsChild>
                </w:div>
                <w:div w:id="700596034">
                  <w:marLeft w:val="0"/>
                  <w:marRight w:val="0"/>
                  <w:marTop w:val="0"/>
                  <w:marBottom w:val="0"/>
                  <w:divBdr>
                    <w:top w:val="none" w:sz="0" w:space="0" w:color="auto"/>
                    <w:left w:val="none" w:sz="0" w:space="0" w:color="auto"/>
                    <w:bottom w:val="none" w:sz="0" w:space="0" w:color="auto"/>
                    <w:right w:val="none" w:sz="0" w:space="0" w:color="auto"/>
                  </w:divBdr>
                  <w:divsChild>
                    <w:div w:id="1342314569">
                      <w:marLeft w:val="0"/>
                      <w:marRight w:val="0"/>
                      <w:marTop w:val="0"/>
                      <w:marBottom w:val="0"/>
                      <w:divBdr>
                        <w:top w:val="none" w:sz="0" w:space="0" w:color="auto"/>
                        <w:left w:val="none" w:sz="0" w:space="0" w:color="auto"/>
                        <w:bottom w:val="none" w:sz="0" w:space="0" w:color="auto"/>
                        <w:right w:val="none" w:sz="0" w:space="0" w:color="auto"/>
                      </w:divBdr>
                    </w:div>
                  </w:divsChild>
                </w:div>
                <w:div w:id="1790934665">
                  <w:marLeft w:val="0"/>
                  <w:marRight w:val="0"/>
                  <w:marTop w:val="0"/>
                  <w:marBottom w:val="0"/>
                  <w:divBdr>
                    <w:top w:val="none" w:sz="0" w:space="0" w:color="auto"/>
                    <w:left w:val="none" w:sz="0" w:space="0" w:color="auto"/>
                    <w:bottom w:val="none" w:sz="0" w:space="0" w:color="auto"/>
                    <w:right w:val="none" w:sz="0" w:space="0" w:color="auto"/>
                  </w:divBdr>
                </w:div>
                <w:div w:id="1821653186">
                  <w:marLeft w:val="0"/>
                  <w:marRight w:val="0"/>
                  <w:marTop w:val="0"/>
                  <w:marBottom w:val="0"/>
                  <w:divBdr>
                    <w:top w:val="none" w:sz="0" w:space="0" w:color="auto"/>
                    <w:left w:val="none" w:sz="0" w:space="0" w:color="auto"/>
                    <w:bottom w:val="none" w:sz="0" w:space="0" w:color="auto"/>
                    <w:right w:val="none" w:sz="0" w:space="0" w:color="auto"/>
                  </w:divBdr>
                  <w:divsChild>
                    <w:div w:id="1898544807">
                      <w:marLeft w:val="0"/>
                      <w:marRight w:val="0"/>
                      <w:marTop w:val="0"/>
                      <w:marBottom w:val="0"/>
                      <w:divBdr>
                        <w:top w:val="none" w:sz="0" w:space="0" w:color="auto"/>
                        <w:left w:val="none" w:sz="0" w:space="0" w:color="auto"/>
                        <w:bottom w:val="none" w:sz="0" w:space="0" w:color="auto"/>
                        <w:right w:val="none" w:sz="0" w:space="0" w:color="auto"/>
                      </w:divBdr>
                    </w:div>
                  </w:divsChild>
                </w:div>
                <w:div w:id="1654485332">
                  <w:marLeft w:val="0"/>
                  <w:marRight w:val="0"/>
                  <w:marTop w:val="0"/>
                  <w:marBottom w:val="0"/>
                  <w:divBdr>
                    <w:top w:val="none" w:sz="0" w:space="0" w:color="auto"/>
                    <w:left w:val="none" w:sz="0" w:space="0" w:color="auto"/>
                    <w:bottom w:val="none" w:sz="0" w:space="0" w:color="auto"/>
                    <w:right w:val="none" w:sz="0" w:space="0" w:color="auto"/>
                  </w:divBdr>
                  <w:divsChild>
                    <w:div w:id="20711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82327">
              <w:marLeft w:val="0"/>
              <w:marRight w:val="0"/>
              <w:marTop w:val="0"/>
              <w:marBottom w:val="0"/>
              <w:divBdr>
                <w:top w:val="none" w:sz="0" w:space="0" w:color="auto"/>
                <w:left w:val="none" w:sz="0" w:space="0" w:color="auto"/>
                <w:bottom w:val="none" w:sz="0" w:space="0" w:color="auto"/>
                <w:right w:val="none" w:sz="0" w:space="0" w:color="auto"/>
              </w:divBdr>
              <w:divsChild>
                <w:div w:id="1326398639">
                  <w:marLeft w:val="0"/>
                  <w:marRight w:val="0"/>
                  <w:marTop w:val="0"/>
                  <w:marBottom w:val="0"/>
                  <w:divBdr>
                    <w:top w:val="none" w:sz="0" w:space="0" w:color="auto"/>
                    <w:left w:val="none" w:sz="0" w:space="0" w:color="auto"/>
                    <w:bottom w:val="none" w:sz="0" w:space="0" w:color="auto"/>
                    <w:right w:val="none" w:sz="0" w:space="0" w:color="auto"/>
                  </w:divBdr>
                </w:div>
                <w:div w:id="139809073">
                  <w:marLeft w:val="0"/>
                  <w:marRight w:val="0"/>
                  <w:marTop w:val="0"/>
                  <w:marBottom w:val="0"/>
                  <w:divBdr>
                    <w:top w:val="none" w:sz="0" w:space="0" w:color="auto"/>
                    <w:left w:val="none" w:sz="0" w:space="0" w:color="auto"/>
                    <w:bottom w:val="none" w:sz="0" w:space="0" w:color="auto"/>
                    <w:right w:val="none" w:sz="0" w:space="0" w:color="auto"/>
                  </w:divBdr>
                  <w:divsChild>
                    <w:div w:id="666593431">
                      <w:marLeft w:val="0"/>
                      <w:marRight w:val="0"/>
                      <w:marTop w:val="0"/>
                      <w:marBottom w:val="0"/>
                      <w:divBdr>
                        <w:top w:val="none" w:sz="0" w:space="0" w:color="auto"/>
                        <w:left w:val="none" w:sz="0" w:space="0" w:color="auto"/>
                        <w:bottom w:val="none" w:sz="0" w:space="0" w:color="auto"/>
                        <w:right w:val="none" w:sz="0" w:space="0" w:color="auto"/>
                      </w:divBdr>
                    </w:div>
                  </w:divsChild>
                </w:div>
                <w:div w:id="1870987811">
                  <w:marLeft w:val="0"/>
                  <w:marRight w:val="0"/>
                  <w:marTop w:val="0"/>
                  <w:marBottom w:val="0"/>
                  <w:divBdr>
                    <w:top w:val="none" w:sz="0" w:space="0" w:color="auto"/>
                    <w:left w:val="none" w:sz="0" w:space="0" w:color="auto"/>
                    <w:bottom w:val="none" w:sz="0" w:space="0" w:color="auto"/>
                    <w:right w:val="none" w:sz="0" w:space="0" w:color="auto"/>
                  </w:divBdr>
                </w:div>
                <w:div w:id="216666757">
                  <w:marLeft w:val="0"/>
                  <w:marRight w:val="0"/>
                  <w:marTop w:val="0"/>
                  <w:marBottom w:val="0"/>
                  <w:divBdr>
                    <w:top w:val="none" w:sz="0" w:space="0" w:color="auto"/>
                    <w:left w:val="none" w:sz="0" w:space="0" w:color="auto"/>
                    <w:bottom w:val="none" w:sz="0" w:space="0" w:color="auto"/>
                    <w:right w:val="none" w:sz="0" w:space="0" w:color="auto"/>
                  </w:divBdr>
                </w:div>
                <w:div w:id="2054309140">
                  <w:marLeft w:val="0"/>
                  <w:marRight w:val="0"/>
                  <w:marTop w:val="0"/>
                  <w:marBottom w:val="0"/>
                  <w:divBdr>
                    <w:top w:val="none" w:sz="0" w:space="0" w:color="auto"/>
                    <w:left w:val="none" w:sz="0" w:space="0" w:color="auto"/>
                    <w:bottom w:val="none" w:sz="0" w:space="0" w:color="auto"/>
                    <w:right w:val="none" w:sz="0" w:space="0" w:color="auto"/>
                  </w:divBdr>
                  <w:divsChild>
                    <w:div w:id="349377197">
                      <w:marLeft w:val="0"/>
                      <w:marRight w:val="0"/>
                      <w:marTop w:val="0"/>
                      <w:marBottom w:val="0"/>
                      <w:divBdr>
                        <w:top w:val="none" w:sz="0" w:space="0" w:color="auto"/>
                        <w:left w:val="none" w:sz="0" w:space="0" w:color="auto"/>
                        <w:bottom w:val="none" w:sz="0" w:space="0" w:color="auto"/>
                        <w:right w:val="none" w:sz="0" w:space="0" w:color="auto"/>
                      </w:divBdr>
                    </w:div>
                  </w:divsChild>
                </w:div>
                <w:div w:id="922492481">
                  <w:marLeft w:val="0"/>
                  <w:marRight w:val="0"/>
                  <w:marTop w:val="0"/>
                  <w:marBottom w:val="0"/>
                  <w:divBdr>
                    <w:top w:val="none" w:sz="0" w:space="0" w:color="auto"/>
                    <w:left w:val="none" w:sz="0" w:space="0" w:color="auto"/>
                    <w:bottom w:val="none" w:sz="0" w:space="0" w:color="auto"/>
                    <w:right w:val="none" w:sz="0" w:space="0" w:color="auto"/>
                  </w:divBdr>
                </w:div>
                <w:div w:id="1443375641">
                  <w:marLeft w:val="0"/>
                  <w:marRight w:val="0"/>
                  <w:marTop w:val="0"/>
                  <w:marBottom w:val="0"/>
                  <w:divBdr>
                    <w:top w:val="none" w:sz="0" w:space="0" w:color="auto"/>
                    <w:left w:val="none" w:sz="0" w:space="0" w:color="auto"/>
                    <w:bottom w:val="none" w:sz="0" w:space="0" w:color="auto"/>
                    <w:right w:val="none" w:sz="0" w:space="0" w:color="auto"/>
                  </w:divBdr>
                  <w:divsChild>
                    <w:div w:id="1083844499">
                      <w:marLeft w:val="0"/>
                      <w:marRight w:val="0"/>
                      <w:marTop w:val="0"/>
                      <w:marBottom w:val="0"/>
                      <w:divBdr>
                        <w:top w:val="none" w:sz="0" w:space="0" w:color="auto"/>
                        <w:left w:val="none" w:sz="0" w:space="0" w:color="auto"/>
                        <w:bottom w:val="none" w:sz="0" w:space="0" w:color="auto"/>
                        <w:right w:val="none" w:sz="0" w:space="0" w:color="auto"/>
                      </w:divBdr>
                    </w:div>
                  </w:divsChild>
                </w:div>
                <w:div w:id="1909726907">
                  <w:marLeft w:val="0"/>
                  <w:marRight w:val="0"/>
                  <w:marTop w:val="0"/>
                  <w:marBottom w:val="0"/>
                  <w:divBdr>
                    <w:top w:val="none" w:sz="0" w:space="0" w:color="auto"/>
                    <w:left w:val="none" w:sz="0" w:space="0" w:color="auto"/>
                    <w:bottom w:val="none" w:sz="0" w:space="0" w:color="auto"/>
                    <w:right w:val="none" w:sz="0" w:space="0" w:color="auto"/>
                  </w:divBdr>
                  <w:divsChild>
                    <w:div w:id="453403574">
                      <w:marLeft w:val="0"/>
                      <w:marRight w:val="0"/>
                      <w:marTop w:val="0"/>
                      <w:marBottom w:val="0"/>
                      <w:divBdr>
                        <w:top w:val="none" w:sz="0" w:space="0" w:color="auto"/>
                        <w:left w:val="none" w:sz="0" w:space="0" w:color="auto"/>
                        <w:bottom w:val="none" w:sz="0" w:space="0" w:color="auto"/>
                        <w:right w:val="none" w:sz="0" w:space="0" w:color="auto"/>
                      </w:divBdr>
                    </w:div>
                  </w:divsChild>
                </w:div>
                <w:div w:id="1652174044">
                  <w:marLeft w:val="0"/>
                  <w:marRight w:val="0"/>
                  <w:marTop w:val="0"/>
                  <w:marBottom w:val="0"/>
                  <w:divBdr>
                    <w:top w:val="none" w:sz="0" w:space="0" w:color="auto"/>
                    <w:left w:val="none" w:sz="0" w:space="0" w:color="auto"/>
                    <w:bottom w:val="none" w:sz="0" w:space="0" w:color="auto"/>
                    <w:right w:val="none" w:sz="0" w:space="0" w:color="auto"/>
                  </w:divBdr>
                  <w:divsChild>
                    <w:div w:id="2145659936">
                      <w:marLeft w:val="0"/>
                      <w:marRight w:val="0"/>
                      <w:marTop w:val="0"/>
                      <w:marBottom w:val="0"/>
                      <w:divBdr>
                        <w:top w:val="none" w:sz="0" w:space="0" w:color="auto"/>
                        <w:left w:val="none" w:sz="0" w:space="0" w:color="auto"/>
                        <w:bottom w:val="none" w:sz="0" w:space="0" w:color="auto"/>
                        <w:right w:val="none" w:sz="0" w:space="0" w:color="auto"/>
                      </w:divBdr>
                    </w:div>
                  </w:divsChild>
                </w:div>
                <w:div w:id="252518353">
                  <w:marLeft w:val="0"/>
                  <w:marRight w:val="0"/>
                  <w:marTop w:val="0"/>
                  <w:marBottom w:val="0"/>
                  <w:divBdr>
                    <w:top w:val="none" w:sz="0" w:space="0" w:color="auto"/>
                    <w:left w:val="none" w:sz="0" w:space="0" w:color="auto"/>
                    <w:bottom w:val="none" w:sz="0" w:space="0" w:color="auto"/>
                    <w:right w:val="none" w:sz="0" w:space="0" w:color="auto"/>
                  </w:divBdr>
                </w:div>
                <w:div w:id="770322200">
                  <w:marLeft w:val="0"/>
                  <w:marRight w:val="0"/>
                  <w:marTop w:val="0"/>
                  <w:marBottom w:val="0"/>
                  <w:divBdr>
                    <w:top w:val="none" w:sz="0" w:space="0" w:color="auto"/>
                    <w:left w:val="none" w:sz="0" w:space="0" w:color="auto"/>
                    <w:bottom w:val="none" w:sz="0" w:space="0" w:color="auto"/>
                    <w:right w:val="none" w:sz="0" w:space="0" w:color="auto"/>
                  </w:divBdr>
                </w:div>
                <w:div w:id="1217662072">
                  <w:marLeft w:val="0"/>
                  <w:marRight w:val="0"/>
                  <w:marTop w:val="0"/>
                  <w:marBottom w:val="0"/>
                  <w:divBdr>
                    <w:top w:val="none" w:sz="0" w:space="0" w:color="auto"/>
                    <w:left w:val="none" w:sz="0" w:space="0" w:color="auto"/>
                    <w:bottom w:val="none" w:sz="0" w:space="0" w:color="auto"/>
                    <w:right w:val="none" w:sz="0" w:space="0" w:color="auto"/>
                  </w:divBdr>
                </w:div>
                <w:div w:id="1912351918">
                  <w:marLeft w:val="0"/>
                  <w:marRight w:val="0"/>
                  <w:marTop w:val="0"/>
                  <w:marBottom w:val="0"/>
                  <w:divBdr>
                    <w:top w:val="none" w:sz="0" w:space="0" w:color="auto"/>
                    <w:left w:val="none" w:sz="0" w:space="0" w:color="auto"/>
                    <w:bottom w:val="none" w:sz="0" w:space="0" w:color="auto"/>
                    <w:right w:val="none" w:sz="0" w:space="0" w:color="auto"/>
                  </w:divBdr>
                </w:div>
              </w:divsChild>
            </w:div>
            <w:div w:id="1453667842">
              <w:marLeft w:val="0"/>
              <w:marRight w:val="0"/>
              <w:marTop w:val="0"/>
              <w:marBottom w:val="0"/>
              <w:divBdr>
                <w:top w:val="none" w:sz="0" w:space="0" w:color="auto"/>
                <w:left w:val="none" w:sz="0" w:space="0" w:color="auto"/>
                <w:bottom w:val="none" w:sz="0" w:space="0" w:color="auto"/>
                <w:right w:val="none" w:sz="0" w:space="0" w:color="auto"/>
              </w:divBdr>
              <w:divsChild>
                <w:div w:id="1899051771">
                  <w:marLeft w:val="0"/>
                  <w:marRight w:val="0"/>
                  <w:marTop w:val="0"/>
                  <w:marBottom w:val="0"/>
                  <w:divBdr>
                    <w:top w:val="none" w:sz="0" w:space="0" w:color="auto"/>
                    <w:left w:val="none" w:sz="0" w:space="0" w:color="auto"/>
                    <w:bottom w:val="none" w:sz="0" w:space="0" w:color="auto"/>
                    <w:right w:val="none" w:sz="0" w:space="0" w:color="auto"/>
                  </w:divBdr>
                </w:div>
                <w:div w:id="819348609">
                  <w:marLeft w:val="0"/>
                  <w:marRight w:val="0"/>
                  <w:marTop w:val="0"/>
                  <w:marBottom w:val="0"/>
                  <w:divBdr>
                    <w:top w:val="none" w:sz="0" w:space="0" w:color="auto"/>
                    <w:left w:val="none" w:sz="0" w:space="0" w:color="auto"/>
                    <w:bottom w:val="none" w:sz="0" w:space="0" w:color="auto"/>
                    <w:right w:val="none" w:sz="0" w:space="0" w:color="auto"/>
                  </w:divBdr>
                  <w:divsChild>
                    <w:div w:id="1429306928">
                      <w:marLeft w:val="0"/>
                      <w:marRight w:val="0"/>
                      <w:marTop w:val="0"/>
                      <w:marBottom w:val="0"/>
                      <w:divBdr>
                        <w:top w:val="none" w:sz="0" w:space="0" w:color="auto"/>
                        <w:left w:val="none" w:sz="0" w:space="0" w:color="auto"/>
                        <w:bottom w:val="none" w:sz="0" w:space="0" w:color="auto"/>
                        <w:right w:val="none" w:sz="0" w:space="0" w:color="auto"/>
                      </w:divBdr>
                    </w:div>
                  </w:divsChild>
                </w:div>
                <w:div w:id="485980437">
                  <w:marLeft w:val="0"/>
                  <w:marRight w:val="0"/>
                  <w:marTop w:val="0"/>
                  <w:marBottom w:val="0"/>
                  <w:divBdr>
                    <w:top w:val="none" w:sz="0" w:space="0" w:color="auto"/>
                    <w:left w:val="none" w:sz="0" w:space="0" w:color="auto"/>
                    <w:bottom w:val="none" w:sz="0" w:space="0" w:color="auto"/>
                    <w:right w:val="none" w:sz="0" w:space="0" w:color="auto"/>
                  </w:divBdr>
                </w:div>
                <w:div w:id="1190413412">
                  <w:marLeft w:val="0"/>
                  <w:marRight w:val="0"/>
                  <w:marTop w:val="0"/>
                  <w:marBottom w:val="0"/>
                  <w:divBdr>
                    <w:top w:val="none" w:sz="0" w:space="0" w:color="auto"/>
                    <w:left w:val="none" w:sz="0" w:space="0" w:color="auto"/>
                    <w:bottom w:val="none" w:sz="0" w:space="0" w:color="auto"/>
                    <w:right w:val="none" w:sz="0" w:space="0" w:color="auto"/>
                  </w:divBdr>
                </w:div>
                <w:div w:id="1564558912">
                  <w:marLeft w:val="0"/>
                  <w:marRight w:val="0"/>
                  <w:marTop w:val="0"/>
                  <w:marBottom w:val="0"/>
                  <w:divBdr>
                    <w:top w:val="none" w:sz="0" w:space="0" w:color="auto"/>
                    <w:left w:val="none" w:sz="0" w:space="0" w:color="auto"/>
                    <w:bottom w:val="none" w:sz="0" w:space="0" w:color="auto"/>
                    <w:right w:val="none" w:sz="0" w:space="0" w:color="auto"/>
                  </w:divBdr>
                </w:div>
                <w:div w:id="823279233">
                  <w:marLeft w:val="0"/>
                  <w:marRight w:val="0"/>
                  <w:marTop w:val="0"/>
                  <w:marBottom w:val="0"/>
                  <w:divBdr>
                    <w:top w:val="none" w:sz="0" w:space="0" w:color="auto"/>
                    <w:left w:val="none" w:sz="0" w:space="0" w:color="auto"/>
                    <w:bottom w:val="none" w:sz="0" w:space="0" w:color="auto"/>
                    <w:right w:val="none" w:sz="0" w:space="0" w:color="auto"/>
                  </w:divBdr>
                </w:div>
                <w:div w:id="2007396114">
                  <w:marLeft w:val="0"/>
                  <w:marRight w:val="0"/>
                  <w:marTop w:val="0"/>
                  <w:marBottom w:val="0"/>
                  <w:divBdr>
                    <w:top w:val="none" w:sz="0" w:space="0" w:color="auto"/>
                    <w:left w:val="none" w:sz="0" w:space="0" w:color="auto"/>
                    <w:bottom w:val="none" w:sz="0" w:space="0" w:color="auto"/>
                    <w:right w:val="none" w:sz="0" w:space="0" w:color="auto"/>
                  </w:divBdr>
                  <w:divsChild>
                    <w:div w:id="1768571928">
                      <w:marLeft w:val="0"/>
                      <w:marRight w:val="0"/>
                      <w:marTop w:val="0"/>
                      <w:marBottom w:val="0"/>
                      <w:divBdr>
                        <w:top w:val="none" w:sz="0" w:space="0" w:color="auto"/>
                        <w:left w:val="none" w:sz="0" w:space="0" w:color="auto"/>
                        <w:bottom w:val="none" w:sz="0" w:space="0" w:color="auto"/>
                        <w:right w:val="none" w:sz="0" w:space="0" w:color="auto"/>
                      </w:divBdr>
                    </w:div>
                  </w:divsChild>
                </w:div>
                <w:div w:id="1039234902">
                  <w:marLeft w:val="0"/>
                  <w:marRight w:val="0"/>
                  <w:marTop w:val="0"/>
                  <w:marBottom w:val="0"/>
                  <w:divBdr>
                    <w:top w:val="none" w:sz="0" w:space="0" w:color="auto"/>
                    <w:left w:val="none" w:sz="0" w:space="0" w:color="auto"/>
                    <w:bottom w:val="none" w:sz="0" w:space="0" w:color="auto"/>
                    <w:right w:val="none" w:sz="0" w:space="0" w:color="auto"/>
                  </w:divBdr>
                </w:div>
                <w:div w:id="244728353">
                  <w:marLeft w:val="0"/>
                  <w:marRight w:val="0"/>
                  <w:marTop w:val="0"/>
                  <w:marBottom w:val="0"/>
                  <w:divBdr>
                    <w:top w:val="none" w:sz="0" w:space="0" w:color="auto"/>
                    <w:left w:val="none" w:sz="0" w:space="0" w:color="auto"/>
                    <w:bottom w:val="none" w:sz="0" w:space="0" w:color="auto"/>
                    <w:right w:val="none" w:sz="0" w:space="0" w:color="auto"/>
                  </w:divBdr>
                  <w:divsChild>
                    <w:div w:id="965356244">
                      <w:marLeft w:val="0"/>
                      <w:marRight w:val="0"/>
                      <w:marTop w:val="0"/>
                      <w:marBottom w:val="0"/>
                      <w:divBdr>
                        <w:top w:val="none" w:sz="0" w:space="0" w:color="auto"/>
                        <w:left w:val="none" w:sz="0" w:space="0" w:color="auto"/>
                        <w:bottom w:val="none" w:sz="0" w:space="0" w:color="auto"/>
                        <w:right w:val="none" w:sz="0" w:space="0" w:color="auto"/>
                      </w:divBdr>
                    </w:div>
                  </w:divsChild>
                </w:div>
                <w:div w:id="442455708">
                  <w:marLeft w:val="0"/>
                  <w:marRight w:val="0"/>
                  <w:marTop w:val="0"/>
                  <w:marBottom w:val="0"/>
                  <w:divBdr>
                    <w:top w:val="none" w:sz="0" w:space="0" w:color="auto"/>
                    <w:left w:val="none" w:sz="0" w:space="0" w:color="auto"/>
                    <w:bottom w:val="none" w:sz="0" w:space="0" w:color="auto"/>
                    <w:right w:val="none" w:sz="0" w:space="0" w:color="auto"/>
                  </w:divBdr>
                  <w:divsChild>
                    <w:div w:id="285624683">
                      <w:marLeft w:val="0"/>
                      <w:marRight w:val="0"/>
                      <w:marTop w:val="0"/>
                      <w:marBottom w:val="0"/>
                      <w:divBdr>
                        <w:top w:val="none" w:sz="0" w:space="0" w:color="auto"/>
                        <w:left w:val="none" w:sz="0" w:space="0" w:color="auto"/>
                        <w:bottom w:val="none" w:sz="0" w:space="0" w:color="auto"/>
                        <w:right w:val="none" w:sz="0" w:space="0" w:color="auto"/>
                      </w:divBdr>
                    </w:div>
                  </w:divsChild>
                </w:div>
                <w:div w:id="124931231">
                  <w:marLeft w:val="0"/>
                  <w:marRight w:val="0"/>
                  <w:marTop w:val="0"/>
                  <w:marBottom w:val="0"/>
                  <w:divBdr>
                    <w:top w:val="none" w:sz="0" w:space="0" w:color="auto"/>
                    <w:left w:val="none" w:sz="0" w:space="0" w:color="auto"/>
                    <w:bottom w:val="none" w:sz="0" w:space="0" w:color="auto"/>
                    <w:right w:val="none" w:sz="0" w:space="0" w:color="auto"/>
                  </w:divBdr>
                  <w:divsChild>
                    <w:div w:id="957755852">
                      <w:marLeft w:val="0"/>
                      <w:marRight w:val="0"/>
                      <w:marTop w:val="0"/>
                      <w:marBottom w:val="0"/>
                      <w:divBdr>
                        <w:top w:val="none" w:sz="0" w:space="0" w:color="auto"/>
                        <w:left w:val="none" w:sz="0" w:space="0" w:color="auto"/>
                        <w:bottom w:val="none" w:sz="0" w:space="0" w:color="auto"/>
                        <w:right w:val="none" w:sz="0" w:space="0" w:color="auto"/>
                      </w:divBdr>
                    </w:div>
                  </w:divsChild>
                </w:div>
                <w:div w:id="952251392">
                  <w:marLeft w:val="0"/>
                  <w:marRight w:val="0"/>
                  <w:marTop w:val="0"/>
                  <w:marBottom w:val="0"/>
                  <w:divBdr>
                    <w:top w:val="none" w:sz="0" w:space="0" w:color="auto"/>
                    <w:left w:val="none" w:sz="0" w:space="0" w:color="auto"/>
                    <w:bottom w:val="none" w:sz="0" w:space="0" w:color="auto"/>
                    <w:right w:val="none" w:sz="0" w:space="0" w:color="auto"/>
                  </w:divBdr>
                  <w:divsChild>
                    <w:div w:id="88699209">
                      <w:marLeft w:val="0"/>
                      <w:marRight w:val="0"/>
                      <w:marTop w:val="0"/>
                      <w:marBottom w:val="0"/>
                      <w:divBdr>
                        <w:top w:val="none" w:sz="0" w:space="0" w:color="auto"/>
                        <w:left w:val="none" w:sz="0" w:space="0" w:color="auto"/>
                        <w:bottom w:val="none" w:sz="0" w:space="0" w:color="auto"/>
                        <w:right w:val="none" w:sz="0" w:space="0" w:color="auto"/>
                      </w:divBdr>
                    </w:div>
                  </w:divsChild>
                </w:div>
                <w:div w:id="2096894585">
                  <w:marLeft w:val="0"/>
                  <w:marRight w:val="0"/>
                  <w:marTop w:val="0"/>
                  <w:marBottom w:val="0"/>
                  <w:divBdr>
                    <w:top w:val="none" w:sz="0" w:space="0" w:color="auto"/>
                    <w:left w:val="none" w:sz="0" w:space="0" w:color="auto"/>
                    <w:bottom w:val="none" w:sz="0" w:space="0" w:color="auto"/>
                    <w:right w:val="none" w:sz="0" w:space="0" w:color="auto"/>
                  </w:divBdr>
                </w:div>
                <w:div w:id="575287020">
                  <w:marLeft w:val="0"/>
                  <w:marRight w:val="0"/>
                  <w:marTop w:val="0"/>
                  <w:marBottom w:val="0"/>
                  <w:divBdr>
                    <w:top w:val="none" w:sz="0" w:space="0" w:color="auto"/>
                    <w:left w:val="none" w:sz="0" w:space="0" w:color="auto"/>
                    <w:bottom w:val="none" w:sz="0" w:space="0" w:color="auto"/>
                    <w:right w:val="none" w:sz="0" w:space="0" w:color="auto"/>
                  </w:divBdr>
                  <w:divsChild>
                    <w:div w:id="1188327683">
                      <w:marLeft w:val="0"/>
                      <w:marRight w:val="0"/>
                      <w:marTop w:val="0"/>
                      <w:marBottom w:val="0"/>
                      <w:divBdr>
                        <w:top w:val="none" w:sz="0" w:space="0" w:color="auto"/>
                        <w:left w:val="none" w:sz="0" w:space="0" w:color="auto"/>
                        <w:bottom w:val="none" w:sz="0" w:space="0" w:color="auto"/>
                        <w:right w:val="none" w:sz="0" w:space="0" w:color="auto"/>
                      </w:divBdr>
                    </w:div>
                  </w:divsChild>
                </w:div>
                <w:div w:id="1616209076">
                  <w:marLeft w:val="0"/>
                  <w:marRight w:val="0"/>
                  <w:marTop w:val="0"/>
                  <w:marBottom w:val="0"/>
                  <w:divBdr>
                    <w:top w:val="none" w:sz="0" w:space="0" w:color="auto"/>
                    <w:left w:val="none" w:sz="0" w:space="0" w:color="auto"/>
                    <w:bottom w:val="none" w:sz="0" w:space="0" w:color="auto"/>
                    <w:right w:val="none" w:sz="0" w:space="0" w:color="auto"/>
                  </w:divBdr>
                  <w:divsChild>
                    <w:div w:id="764036560">
                      <w:marLeft w:val="0"/>
                      <w:marRight w:val="0"/>
                      <w:marTop w:val="0"/>
                      <w:marBottom w:val="0"/>
                      <w:divBdr>
                        <w:top w:val="none" w:sz="0" w:space="0" w:color="auto"/>
                        <w:left w:val="none" w:sz="0" w:space="0" w:color="auto"/>
                        <w:bottom w:val="none" w:sz="0" w:space="0" w:color="auto"/>
                        <w:right w:val="none" w:sz="0" w:space="0" w:color="auto"/>
                      </w:divBdr>
                    </w:div>
                  </w:divsChild>
                </w:div>
                <w:div w:id="451559367">
                  <w:marLeft w:val="0"/>
                  <w:marRight w:val="0"/>
                  <w:marTop w:val="0"/>
                  <w:marBottom w:val="0"/>
                  <w:divBdr>
                    <w:top w:val="none" w:sz="0" w:space="0" w:color="auto"/>
                    <w:left w:val="none" w:sz="0" w:space="0" w:color="auto"/>
                    <w:bottom w:val="none" w:sz="0" w:space="0" w:color="auto"/>
                    <w:right w:val="none" w:sz="0" w:space="0" w:color="auto"/>
                  </w:divBdr>
                  <w:divsChild>
                    <w:div w:id="210731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429474">
              <w:marLeft w:val="0"/>
              <w:marRight w:val="0"/>
              <w:marTop w:val="0"/>
              <w:marBottom w:val="0"/>
              <w:divBdr>
                <w:top w:val="none" w:sz="0" w:space="0" w:color="auto"/>
                <w:left w:val="none" w:sz="0" w:space="0" w:color="auto"/>
                <w:bottom w:val="none" w:sz="0" w:space="0" w:color="auto"/>
                <w:right w:val="none" w:sz="0" w:space="0" w:color="auto"/>
              </w:divBdr>
              <w:divsChild>
                <w:div w:id="353120449">
                  <w:marLeft w:val="0"/>
                  <w:marRight w:val="0"/>
                  <w:marTop w:val="0"/>
                  <w:marBottom w:val="0"/>
                  <w:divBdr>
                    <w:top w:val="none" w:sz="0" w:space="0" w:color="auto"/>
                    <w:left w:val="none" w:sz="0" w:space="0" w:color="auto"/>
                    <w:bottom w:val="none" w:sz="0" w:space="0" w:color="auto"/>
                    <w:right w:val="none" w:sz="0" w:space="0" w:color="auto"/>
                  </w:divBdr>
                  <w:divsChild>
                    <w:div w:id="1927112475">
                      <w:marLeft w:val="0"/>
                      <w:marRight w:val="0"/>
                      <w:marTop w:val="0"/>
                      <w:marBottom w:val="0"/>
                      <w:divBdr>
                        <w:top w:val="none" w:sz="0" w:space="0" w:color="auto"/>
                        <w:left w:val="none" w:sz="0" w:space="0" w:color="auto"/>
                        <w:bottom w:val="none" w:sz="0" w:space="0" w:color="auto"/>
                        <w:right w:val="none" w:sz="0" w:space="0" w:color="auto"/>
                      </w:divBdr>
                    </w:div>
                  </w:divsChild>
                </w:div>
                <w:div w:id="1967270928">
                  <w:marLeft w:val="0"/>
                  <w:marRight w:val="0"/>
                  <w:marTop w:val="0"/>
                  <w:marBottom w:val="0"/>
                  <w:divBdr>
                    <w:top w:val="none" w:sz="0" w:space="0" w:color="auto"/>
                    <w:left w:val="none" w:sz="0" w:space="0" w:color="auto"/>
                    <w:bottom w:val="none" w:sz="0" w:space="0" w:color="auto"/>
                    <w:right w:val="none" w:sz="0" w:space="0" w:color="auto"/>
                  </w:divBdr>
                  <w:divsChild>
                    <w:div w:id="1603802116">
                      <w:marLeft w:val="0"/>
                      <w:marRight w:val="0"/>
                      <w:marTop w:val="0"/>
                      <w:marBottom w:val="0"/>
                      <w:divBdr>
                        <w:top w:val="none" w:sz="0" w:space="0" w:color="auto"/>
                        <w:left w:val="none" w:sz="0" w:space="0" w:color="auto"/>
                        <w:bottom w:val="none" w:sz="0" w:space="0" w:color="auto"/>
                        <w:right w:val="none" w:sz="0" w:space="0" w:color="auto"/>
                      </w:divBdr>
                    </w:div>
                  </w:divsChild>
                </w:div>
                <w:div w:id="1730422623">
                  <w:marLeft w:val="0"/>
                  <w:marRight w:val="0"/>
                  <w:marTop w:val="0"/>
                  <w:marBottom w:val="0"/>
                  <w:divBdr>
                    <w:top w:val="none" w:sz="0" w:space="0" w:color="auto"/>
                    <w:left w:val="none" w:sz="0" w:space="0" w:color="auto"/>
                    <w:bottom w:val="none" w:sz="0" w:space="0" w:color="auto"/>
                    <w:right w:val="none" w:sz="0" w:space="0" w:color="auto"/>
                  </w:divBdr>
                </w:div>
                <w:div w:id="147523592">
                  <w:marLeft w:val="0"/>
                  <w:marRight w:val="0"/>
                  <w:marTop w:val="0"/>
                  <w:marBottom w:val="0"/>
                  <w:divBdr>
                    <w:top w:val="none" w:sz="0" w:space="0" w:color="auto"/>
                    <w:left w:val="none" w:sz="0" w:space="0" w:color="auto"/>
                    <w:bottom w:val="none" w:sz="0" w:space="0" w:color="auto"/>
                    <w:right w:val="none" w:sz="0" w:space="0" w:color="auto"/>
                  </w:divBdr>
                </w:div>
                <w:div w:id="1049455711">
                  <w:marLeft w:val="0"/>
                  <w:marRight w:val="0"/>
                  <w:marTop w:val="0"/>
                  <w:marBottom w:val="0"/>
                  <w:divBdr>
                    <w:top w:val="none" w:sz="0" w:space="0" w:color="auto"/>
                    <w:left w:val="none" w:sz="0" w:space="0" w:color="auto"/>
                    <w:bottom w:val="none" w:sz="0" w:space="0" w:color="auto"/>
                    <w:right w:val="none" w:sz="0" w:space="0" w:color="auto"/>
                  </w:divBdr>
                  <w:divsChild>
                    <w:div w:id="432282567">
                      <w:marLeft w:val="0"/>
                      <w:marRight w:val="0"/>
                      <w:marTop w:val="0"/>
                      <w:marBottom w:val="0"/>
                      <w:divBdr>
                        <w:top w:val="none" w:sz="0" w:space="0" w:color="auto"/>
                        <w:left w:val="none" w:sz="0" w:space="0" w:color="auto"/>
                        <w:bottom w:val="none" w:sz="0" w:space="0" w:color="auto"/>
                        <w:right w:val="none" w:sz="0" w:space="0" w:color="auto"/>
                      </w:divBdr>
                    </w:div>
                  </w:divsChild>
                </w:div>
                <w:div w:id="831068556">
                  <w:marLeft w:val="0"/>
                  <w:marRight w:val="0"/>
                  <w:marTop w:val="0"/>
                  <w:marBottom w:val="0"/>
                  <w:divBdr>
                    <w:top w:val="none" w:sz="0" w:space="0" w:color="auto"/>
                    <w:left w:val="none" w:sz="0" w:space="0" w:color="auto"/>
                    <w:bottom w:val="none" w:sz="0" w:space="0" w:color="auto"/>
                    <w:right w:val="none" w:sz="0" w:space="0" w:color="auto"/>
                  </w:divBdr>
                </w:div>
                <w:div w:id="527303405">
                  <w:marLeft w:val="0"/>
                  <w:marRight w:val="0"/>
                  <w:marTop w:val="0"/>
                  <w:marBottom w:val="0"/>
                  <w:divBdr>
                    <w:top w:val="none" w:sz="0" w:space="0" w:color="auto"/>
                    <w:left w:val="none" w:sz="0" w:space="0" w:color="auto"/>
                    <w:bottom w:val="none" w:sz="0" w:space="0" w:color="auto"/>
                    <w:right w:val="none" w:sz="0" w:space="0" w:color="auto"/>
                  </w:divBdr>
                  <w:divsChild>
                    <w:div w:id="831720319">
                      <w:marLeft w:val="0"/>
                      <w:marRight w:val="0"/>
                      <w:marTop w:val="0"/>
                      <w:marBottom w:val="0"/>
                      <w:divBdr>
                        <w:top w:val="none" w:sz="0" w:space="0" w:color="auto"/>
                        <w:left w:val="none" w:sz="0" w:space="0" w:color="auto"/>
                        <w:bottom w:val="none" w:sz="0" w:space="0" w:color="auto"/>
                        <w:right w:val="none" w:sz="0" w:space="0" w:color="auto"/>
                      </w:divBdr>
                    </w:div>
                  </w:divsChild>
                </w:div>
                <w:div w:id="567230347">
                  <w:marLeft w:val="0"/>
                  <w:marRight w:val="0"/>
                  <w:marTop w:val="0"/>
                  <w:marBottom w:val="0"/>
                  <w:divBdr>
                    <w:top w:val="none" w:sz="0" w:space="0" w:color="auto"/>
                    <w:left w:val="none" w:sz="0" w:space="0" w:color="auto"/>
                    <w:bottom w:val="none" w:sz="0" w:space="0" w:color="auto"/>
                    <w:right w:val="none" w:sz="0" w:space="0" w:color="auto"/>
                  </w:divBdr>
                  <w:divsChild>
                    <w:div w:id="98069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ed.europa.eu/TED/notice/udl?uri=TED:NOTICE:521534-2017:TEXT:PL: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ted.europa.eu/TED/notice/udl?uri=TED:NOTICE:521534-2017:TEXT:PL: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ed.europa.eu/TED/notice/udl?uri=TED:NOTICE:521534-2017:TEXT:PL:HTML" TargetMode="External"/><Relationship Id="rId11" Type="http://schemas.openxmlformats.org/officeDocument/2006/relationships/hyperlink" Target="http://www.ihit.waw.pl" TargetMode="External"/><Relationship Id="rId5" Type="http://schemas.openxmlformats.org/officeDocument/2006/relationships/hyperlink" Target="http://ted.europa.eu/TED/notice/udl?uri=TED:NOTICE:521534-2017:TEXT:PL:HTML" TargetMode="External"/><Relationship Id="rId10" Type="http://schemas.openxmlformats.org/officeDocument/2006/relationships/hyperlink" Target="mailto:zaopat@ihit.waw.pl?subject=TED" TargetMode="External"/><Relationship Id="rId4" Type="http://schemas.openxmlformats.org/officeDocument/2006/relationships/webSettings" Target="webSettings.xml"/><Relationship Id="rId9" Type="http://schemas.openxmlformats.org/officeDocument/2006/relationships/hyperlink" Target="http://ted.europa.eu/TED/notice/udl?uri=TED:NOTICE:521534-2017:TEXT:PL: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16</Pages>
  <Words>4516</Words>
  <Characters>27100</Characters>
  <Application>Microsoft Office Word</Application>
  <DocSecurity>0</DocSecurity>
  <Lines>225</Lines>
  <Paragraphs>63</Paragraphs>
  <ScaleCrop>false</ScaleCrop>
  <Company/>
  <LinksUpToDate>false</LinksUpToDate>
  <CharactersWithSpaces>31553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4</cp:revision>
  <dcterms:created xsi:type="dcterms:W3CDTF">2017-12-27T06:57:00Z</dcterms:created>
  <dcterms:modified xsi:type="dcterms:W3CDTF">2017-12-27T13:32:00Z</dcterms:modified>
</cp:coreProperties>
</file>