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7574" w:rsidRPr="008B7574" w:rsidRDefault="008B7574" w:rsidP="008B7574">
      <w:pPr>
        <w:spacing w:after="24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Ogłoszenie nr 587613-N-2017 z dnia 2017-09-13 r. </w:t>
      </w:r>
    </w:p>
    <w:p w:rsidR="008B7574" w:rsidRPr="008B7574" w:rsidRDefault="008B7574" w:rsidP="008B7574">
      <w:pPr>
        <w:spacing w:after="0" w:line="240" w:lineRule="auto"/>
        <w:jc w:val="center"/>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Instytut Hematologii i Transfuzjologii: Dostawa sprzętu medycznego i aparatury w ramach umowy na realizację programu wieloletniego na lata 2011-2020 pn. „Narodowy Program Rozwoju Medycyny Transplantacyjnej”</w:t>
      </w:r>
      <w:r w:rsidRPr="008B7574">
        <w:rPr>
          <w:rFonts w:ascii="Times New Roman" w:eastAsia="Times New Roman" w:hAnsi="Times New Roman" w:cs="Times New Roman"/>
          <w:sz w:val="24"/>
          <w:szCs w:val="24"/>
          <w:lang w:eastAsia="pl-PL"/>
        </w:rPr>
        <w:br/>
        <w:t xml:space="preserve">OGŁOSZENIE O ZAMÓWIENIU - Dostawy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Zamieszczanie ogłoszenia:</w:t>
      </w:r>
      <w:r w:rsidRPr="008B7574">
        <w:rPr>
          <w:rFonts w:ascii="Times New Roman" w:eastAsia="Times New Roman" w:hAnsi="Times New Roman" w:cs="Times New Roman"/>
          <w:sz w:val="24"/>
          <w:szCs w:val="24"/>
          <w:lang w:eastAsia="pl-PL"/>
        </w:rPr>
        <w:t xml:space="preserve"> Zamieszczanie obowiązkowe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Ogłoszenie dotyczy:</w:t>
      </w:r>
      <w:r w:rsidRPr="008B7574">
        <w:rPr>
          <w:rFonts w:ascii="Times New Roman" w:eastAsia="Times New Roman" w:hAnsi="Times New Roman" w:cs="Times New Roman"/>
          <w:sz w:val="24"/>
          <w:szCs w:val="24"/>
          <w:lang w:eastAsia="pl-PL"/>
        </w:rPr>
        <w:t xml:space="preserve"> Zamówienia publicznego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Nazwa projektu lub programu</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8B7574">
        <w:rPr>
          <w:rFonts w:ascii="Times New Roman" w:eastAsia="Times New Roman" w:hAnsi="Times New Roman" w:cs="Times New Roman"/>
          <w:sz w:val="24"/>
          <w:szCs w:val="24"/>
          <w:lang w:eastAsia="pl-PL"/>
        </w:rPr>
        <w:t>Pzp</w:t>
      </w:r>
      <w:proofErr w:type="spellEnd"/>
      <w:r w:rsidRPr="008B7574">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u w:val="single"/>
          <w:lang w:eastAsia="pl-PL"/>
        </w:rPr>
        <w:t>SEKCJA I: ZAMAWIAJĄCY</w:t>
      </w:r>
      <w:r w:rsidRPr="008B7574">
        <w:rPr>
          <w:rFonts w:ascii="Times New Roman" w:eastAsia="Times New Roman" w:hAnsi="Times New Roman" w:cs="Times New Roman"/>
          <w:sz w:val="24"/>
          <w:szCs w:val="24"/>
          <w:lang w:eastAsia="pl-PL"/>
        </w:rPr>
        <w:t xml:space="preserv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Postępowanie przeprowadza centralny zamawiający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Informacje na temat podmiotu któremu zamawiający powierzył/powierzyli prowadzenie postępowania:</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Postępowanie jest przeprowadzane wspólnie przez zamawiających</w:t>
      </w:r>
      <w:r w:rsidRPr="008B7574">
        <w:rPr>
          <w:rFonts w:ascii="Times New Roman" w:eastAsia="Times New Roman" w:hAnsi="Times New Roman" w:cs="Times New Roman"/>
          <w:sz w:val="24"/>
          <w:szCs w:val="24"/>
          <w:lang w:eastAsia="pl-PL"/>
        </w:rPr>
        <w:t xml:space="preserv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Informacje dodatkowe:</w:t>
      </w:r>
      <w:r w:rsidRPr="008B7574">
        <w:rPr>
          <w:rFonts w:ascii="Times New Roman" w:eastAsia="Times New Roman" w:hAnsi="Times New Roman" w:cs="Times New Roman"/>
          <w:sz w:val="24"/>
          <w:szCs w:val="24"/>
          <w:lang w:eastAsia="pl-PL"/>
        </w:rPr>
        <w:t xml:space="preserv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 1) NAZWA I ADRES: </w:t>
      </w:r>
      <w:r w:rsidRPr="008B7574">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lastRenderedPageBreak/>
        <w:t xml:space="preserve">Adres strony internetowej (URL): www.ihit.waw.pl </w:t>
      </w:r>
      <w:r w:rsidRPr="008B7574">
        <w:rPr>
          <w:rFonts w:ascii="Times New Roman" w:eastAsia="Times New Roman" w:hAnsi="Times New Roman" w:cs="Times New Roman"/>
          <w:sz w:val="24"/>
          <w:szCs w:val="24"/>
          <w:lang w:eastAsia="pl-PL"/>
        </w:rPr>
        <w:br/>
        <w:t xml:space="preserve">Adres profilu nabywcy: </w:t>
      </w:r>
      <w:r w:rsidRPr="008B7574">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 2) RODZAJ ZAMAWIAJĄCEGO: </w:t>
      </w:r>
      <w:r w:rsidRPr="008B7574">
        <w:rPr>
          <w:rFonts w:ascii="Times New Roman" w:eastAsia="Times New Roman" w:hAnsi="Times New Roman" w:cs="Times New Roman"/>
          <w:sz w:val="24"/>
          <w:szCs w:val="24"/>
          <w:lang w:eastAsia="pl-PL"/>
        </w:rPr>
        <w:t xml:space="preserve">Podmiot prawa publicznego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I.3) WSPÓLNE UDZIELANIE ZAMÓWIENIA </w:t>
      </w:r>
      <w:r w:rsidRPr="008B7574">
        <w:rPr>
          <w:rFonts w:ascii="Times New Roman" w:eastAsia="Times New Roman" w:hAnsi="Times New Roman" w:cs="Times New Roman"/>
          <w:b/>
          <w:bCs/>
          <w:i/>
          <w:iCs/>
          <w:sz w:val="24"/>
          <w:szCs w:val="24"/>
          <w:lang w:eastAsia="pl-PL"/>
        </w:rPr>
        <w:t>(jeżeli dotyczy)</w:t>
      </w:r>
      <w:r w:rsidRPr="008B7574">
        <w:rPr>
          <w:rFonts w:ascii="Times New Roman" w:eastAsia="Times New Roman" w:hAnsi="Times New Roman" w:cs="Times New Roman"/>
          <w:b/>
          <w:bCs/>
          <w:sz w:val="24"/>
          <w:szCs w:val="24"/>
          <w:lang w:eastAsia="pl-PL"/>
        </w:rPr>
        <w:t xml:space="preserv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I.4) KOMUNIKACJA: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8B7574">
        <w:rPr>
          <w:rFonts w:ascii="Times New Roman" w:eastAsia="Times New Roman" w:hAnsi="Times New Roman" w:cs="Times New Roman"/>
          <w:sz w:val="24"/>
          <w:szCs w:val="24"/>
          <w:lang w:eastAsia="pl-PL"/>
        </w:rPr>
        <w:t xml:space="preserv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r w:rsidRPr="008B7574">
        <w:rPr>
          <w:rFonts w:ascii="Times New Roman" w:eastAsia="Times New Roman" w:hAnsi="Times New Roman" w:cs="Times New Roman"/>
          <w:sz w:val="24"/>
          <w:szCs w:val="24"/>
          <w:lang w:eastAsia="pl-PL"/>
        </w:rPr>
        <w:br/>
        <w:t xml:space="preserve">www.ihit.waw.pl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Oferty lub wnioski o dopuszczenie do udziału w postępowaniu należy przesyłać:</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Elektronicznie</w:t>
      </w:r>
      <w:r w:rsidRPr="008B7574">
        <w:rPr>
          <w:rFonts w:ascii="Times New Roman" w:eastAsia="Times New Roman" w:hAnsi="Times New Roman" w:cs="Times New Roman"/>
          <w:sz w:val="24"/>
          <w:szCs w:val="24"/>
          <w:lang w:eastAsia="pl-PL"/>
        </w:rPr>
        <w:t xml:space="preserv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r w:rsidRPr="008B7574">
        <w:rPr>
          <w:rFonts w:ascii="Times New Roman" w:eastAsia="Times New Roman" w:hAnsi="Times New Roman" w:cs="Times New Roman"/>
          <w:sz w:val="24"/>
          <w:szCs w:val="24"/>
          <w:lang w:eastAsia="pl-PL"/>
        </w:rPr>
        <w:br/>
        <w:t xml:space="preserve">adres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Nie </w:t>
      </w:r>
      <w:r w:rsidRPr="008B7574">
        <w:rPr>
          <w:rFonts w:ascii="Times New Roman" w:eastAsia="Times New Roman" w:hAnsi="Times New Roman" w:cs="Times New Roman"/>
          <w:sz w:val="24"/>
          <w:szCs w:val="24"/>
          <w:lang w:eastAsia="pl-PL"/>
        </w:rPr>
        <w:br/>
        <w:t xml:space="preserve">Inny sposób: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Tak </w:t>
      </w:r>
      <w:r w:rsidRPr="008B7574">
        <w:rPr>
          <w:rFonts w:ascii="Times New Roman" w:eastAsia="Times New Roman" w:hAnsi="Times New Roman" w:cs="Times New Roman"/>
          <w:sz w:val="24"/>
          <w:szCs w:val="24"/>
          <w:lang w:eastAsia="pl-PL"/>
        </w:rPr>
        <w:br/>
        <w:t xml:space="preserve">Inny sposób: </w:t>
      </w:r>
      <w:r w:rsidRPr="008B7574">
        <w:rPr>
          <w:rFonts w:ascii="Times New Roman" w:eastAsia="Times New Roman" w:hAnsi="Times New Roman" w:cs="Times New Roman"/>
          <w:sz w:val="24"/>
          <w:szCs w:val="24"/>
          <w:lang w:eastAsia="pl-PL"/>
        </w:rPr>
        <w:br/>
        <w:t xml:space="preserve">poczta </w:t>
      </w:r>
      <w:r w:rsidRPr="008B7574">
        <w:rPr>
          <w:rFonts w:ascii="Times New Roman" w:eastAsia="Times New Roman" w:hAnsi="Times New Roman" w:cs="Times New Roman"/>
          <w:sz w:val="24"/>
          <w:szCs w:val="24"/>
          <w:lang w:eastAsia="pl-PL"/>
        </w:rPr>
        <w:br/>
        <w:t xml:space="preserve">Adres: </w:t>
      </w:r>
      <w:r w:rsidRPr="008B7574">
        <w:rPr>
          <w:rFonts w:ascii="Times New Roman" w:eastAsia="Times New Roman" w:hAnsi="Times New Roman" w:cs="Times New Roman"/>
          <w:sz w:val="24"/>
          <w:szCs w:val="24"/>
          <w:lang w:eastAsia="pl-PL"/>
        </w:rPr>
        <w:br/>
        <w:t xml:space="preserve">Instytut Hematologii i Transfuzjologii 02-776 Warszawa, ul. Indiry Gandhi 14, I piętro p. 144A (Kancelaria)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lastRenderedPageBreak/>
        <w:br/>
      </w:r>
      <w:r w:rsidRPr="008B7574">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8B7574">
        <w:rPr>
          <w:rFonts w:ascii="Times New Roman" w:eastAsia="Times New Roman" w:hAnsi="Times New Roman" w:cs="Times New Roman"/>
          <w:sz w:val="24"/>
          <w:szCs w:val="24"/>
          <w:lang w:eastAsia="pl-PL"/>
        </w:rPr>
        <w:t xml:space="preserv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r w:rsidRPr="008B7574">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u w:val="single"/>
          <w:lang w:eastAsia="pl-PL"/>
        </w:rPr>
        <w:t xml:space="preserve">SEKCJA II: PRZEDMIOT ZAMÓWIENIA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II.1) Nazwa nadana zamówieniu przez zamawiającego: </w:t>
      </w:r>
      <w:r w:rsidRPr="008B7574">
        <w:rPr>
          <w:rFonts w:ascii="Times New Roman" w:eastAsia="Times New Roman" w:hAnsi="Times New Roman" w:cs="Times New Roman"/>
          <w:sz w:val="24"/>
          <w:szCs w:val="24"/>
          <w:lang w:eastAsia="pl-PL"/>
        </w:rPr>
        <w:t xml:space="preserve">Dostawa sprzętu medycznego i aparatury w ramach umowy na realizację programu wieloletniego na lata 2011-2020 pn. „Narodowy Program Rozwoju Medycyny Transplantacyjnej”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Numer referencyjny: </w:t>
      </w:r>
      <w:proofErr w:type="spellStart"/>
      <w:r w:rsidRPr="008B7574">
        <w:rPr>
          <w:rFonts w:ascii="Times New Roman" w:eastAsia="Times New Roman" w:hAnsi="Times New Roman" w:cs="Times New Roman"/>
          <w:sz w:val="24"/>
          <w:szCs w:val="24"/>
          <w:lang w:eastAsia="pl-PL"/>
        </w:rPr>
        <w:t>IHiT</w:t>
      </w:r>
      <w:proofErr w:type="spellEnd"/>
      <w:r w:rsidRPr="008B7574">
        <w:rPr>
          <w:rFonts w:ascii="Times New Roman" w:eastAsia="Times New Roman" w:hAnsi="Times New Roman" w:cs="Times New Roman"/>
          <w:sz w:val="24"/>
          <w:szCs w:val="24"/>
          <w:lang w:eastAsia="pl-PL"/>
        </w:rPr>
        <w:t xml:space="preserve">/P/45/2017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8B7574" w:rsidRPr="008B7574" w:rsidRDefault="008B7574" w:rsidP="008B7574">
      <w:pPr>
        <w:spacing w:after="0" w:line="240" w:lineRule="auto"/>
        <w:jc w:val="both"/>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II.2) Rodzaj zamówienia: </w:t>
      </w:r>
      <w:r w:rsidRPr="008B7574">
        <w:rPr>
          <w:rFonts w:ascii="Times New Roman" w:eastAsia="Times New Roman" w:hAnsi="Times New Roman" w:cs="Times New Roman"/>
          <w:sz w:val="24"/>
          <w:szCs w:val="24"/>
          <w:lang w:eastAsia="pl-PL"/>
        </w:rPr>
        <w:t xml:space="preserve">Dostawy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II.3) Informacja o możliwości składania ofert częściowych</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Zamówienie podzielone jest na części: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Tak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Oferty lub wnioski o dopuszczenie do udziału w postępowaniu można składać w odniesieniu do:</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wszystkich części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II.4) Krótki opis przedmiotu zamówienia </w:t>
      </w:r>
      <w:r w:rsidRPr="008B7574">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8B757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8B7574">
        <w:rPr>
          <w:rFonts w:ascii="Times New Roman" w:eastAsia="Times New Roman" w:hAnsi="Times New Roman" w:cs="Times New Roman"/>
          <w:sz w:val="24"/>
          <w:szCs w:val="24"/>
          <w:lang w:eastAsia="pl-PL"/>
        </w:rPr>
        <w:t xml:space="preserve">Dostawa sprzętu medycznego i aparatury w ramach umowy na realizację programu wieloletniego na lata 2011-2020 pn. „Narodowy Program Rozwoju Medycyny Transplantacyjnej”, w tym dostawa łóżek do intensywnej terapii z materacami przeciwodleżynowym, łaźni wodnej, urządzenia do dokumentacji i archiwizacji wyników elektroforezy, systemów do elektroforezy, urządzenia do przeprowadzania PCR ( </w:t>
      </w:r>
      <w:proofErr w:type="spellStart"/>
      <w:r w:rsidRPr="008B7574">
        <w:rPr>
          <w:rFonts w:ascii="Times New Roman" w:eastAsia="Times New Roman" w:hAnsi="Times New Roman" w:cs="Times New Roman"/>
          <w:sz w:val="24"/>
          <w:szCs w:val="24"/>
          <w:lang w:eastAsia="pl-PL"/>
        </w:rPr>
        <w:t>termocyklera</w:t>
      </w:r>
      <w:proofErr w:type="spellEnd"/>
      <w:r w:rsidRPr="008B7574">
        <w:rPr>
          <w:rFonts w:ascii="Times New Roman" w:eastAsia="Times New Roman" w:hAnsi="Times New Roman" w:cs="Times New Roman"/>
          <w:sz w:val="24"/>
          <w:szCs w:val="24"/>
          <w:lang w:eastAsia="pl-PL"/>
        </w:rPr>
        <w:t xml:space="preserve"> ), systemu monitorowania temperatury przechowywania w urządzeniach chłodniczych i powiadamiania o stanach alarmowych ( zadania 1-6)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II.5) Główny kod CPV: </w:t>
      </w:r>
      <w:r w:rsidRPr="008B7574">
        <w:rPr>
          <w:rFonts w:ascii="Times New Roman" w:eastAsia="Times New Roman" w:hAnsi="Times New Roman" w:cs="Times New Roman"/>
          <w:sz w:val="24"/>
          <w:szCs w:val="24"/>
          <w:lang w:eastAsia="pl-PL"/>
        </w:rPr>
        <w:t xml:space="preserve">33190000-8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Dodatkowe kody CPV:</w:t>
      </w:r>
      <w:r w:rsidRPr="008B7574">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8B7574" w:rsidRPr="008B7574" w:rsidTr="008B7574">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Kod CPV</w:t>
            </w:r>
          </w:p>
        </w:tc>
      </w:tr>
      <w:tr w:rsidR="008B7574" w:rsidRPr="008B7574" w:rsidTr="008B7574">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33192120-9</w:t>
            </w:r>
          </w:p>
        </w:tc>
      </w:tr>
      <w:tr w:rsidR="008B7574" w:rsidRPr="008B7574" w:rsidTr="008B7574">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42943000-8</w:t>
            </w:r>
          </w:p>
        </w:tc>
      </w:tr>
      <w:tr w:rsidR="008B7574" w:rsidRPr="008B7574" w:rsidTr="008B7574">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38554000-2</w:t>
            </w:r>
          </w:p>
        </w:tc>
      </w:tr>
      <w:tr w:rsidR="008B7574" w:rsidRPr="008B7574" w:rsidTr="008B7574">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lastRenderedPageBreak/>
              <w:t>33696600-1</w:t>
            </w:r>
          </w:p>
        </w:tc>
      </w:tr>
      <w:tr w:rsidR="008B7574" w:rsidRPr="008B7574" w:rsidTr="008B7574">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33120000-7</w:t>
            </w:r>
          </w:p>
        </w:tc>
      </w:tr>
    </w:tbl>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II.6) Całkowita wartość zamówienia </w:t>
      </w:r>
      <w:r w:rsidRPr="008B7574">
        <w:rPr>
          <w:rFonts w:ascii="Times New Roman" w:eastAsia="Times New Roman" w:hAnsi="Times New Roman" w:cs="Times New Roman"/>
          <w:i/>
          <w:iCs/>
          <w:sz w:val="24"/>
          <w:szCs w:val="24"/>
          <w:lang w:eastAsia="pl-PL"/>
        </w:rPr>
        <w:t>(jeżeli zamawiający podaje informacje o wartości zamówienia)</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Wartość bez VAT: </w:t>
      </w:r>
      <w:r w:rsidRPr="008B7574">
        <w:rPr>
          <w:rFonts w:ascii="Times New Roman" w:eastAsia="Times New Roman" w:hAnsi="Times New Roman" w:cs="Times New Roman"/>
          <w:sz w:val="24"/>
          <w:szCs w:val="24"/>
          <w:lang w:eastAsia="pl-PL"/>
        </w:rPr>
        <w:br/>
        <w:t xml:space="preserve">Waluta: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8B7574">
        <w:rPr>
          <w:rFonts w:ascii="Times New Roman" w:eastAsia="Times New Roman" w:hAnsi="Times New Roman" w:cs="Times New Roman"/>
          <w:sz w:val="24"/>
          <w:szCs w:val="24"/>
          <w:lang w:eastAsia="pl-PL"/>
        </w:rPr>
        <w:t xml:space="preserv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8B7574">
        <w:rPr>
          <w:rFonts w:ascii="Times New Roman" w:eastAsia="Times New Roman" w:hAnsi="Times New Roman" w:cs="Times New Roman"/>
          <w:b/>
          <w:bCs/>
          <w:sz w:val="24"/>
          <w:szCs w:val="24"/>
          <w:lang w:eastAsia="pl-PL"/>
        </w:rPr>
        <w:t>Pzp</w:t>
      </w:r>
      <w:proofErr w:type="spellEnd"/>
      <w:r w:rsidRPr="008B7574">
        <w:rPr>
          <w:rFonts w:ascii="Times New Roman" w:eastAsia="Times New Roman" w:hAnsi="Times New Roman" w:cs="Times New Roman"/>
          <w:b/>
          <w:bCs/>
          <w:sz w:val="24"/>
          <w:szCs w:val="24"/>
          <w:lang w:eastAsia="pl-PL"/>
        </w:rPr>
        <w:t xml:space="preserve">: </w:t>
      </w:r>
      <w:r w:rsidRPr="008B7574">
        <w:rPr>
          <w:rFonts w:ascii="Times New Roman" w:eastAsia="Times New Roman" w:hAnsi="Times New Roman" w:cs="Times New Roman"/>
          <w:sz w:val="24"/>
          <w:szCs w:val="24"/>
          <w:lang w:eastAsia="pl-PL"/>
        </w:rPr>
        <w:t xml:space="preserve">Nie </w:t>
      </w:r>
      <w:r w:rsidRPr="008B7574">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8B7574">
        <w:rPr>
          <w:rFonts w:ascii="Times New Roman" w:eastAsia="Times New Roman" w:hAnsi="Times New Roman" w:cs="Times New Roman"/>
          <w:sz w:val="24"/>
          <w:szCs w:val="24"/>
          <w:lang w:eastAsia="pl-PL"/>
        </w:rPr>
        <w:t>Pzp</w:t>
      </w:r>
      <w:proofErr w:type="spellEnd"/>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miesiącach:   </w:t>
      </w:r>
      <w:r w:rsidRPr="008B7574">
        <w:rPr>
          <w:rFonts w:ascii="Times New Roman" w:eastAsia="Times New Roman" w:hAnsi="Times New Roman" w:cs="Times New Roman"/>
          <w:i/>
          <w:iCs/>
          <w:sz w:val="24"/>
          <w:szCs w:val="24"/>
          <w:lang w:eastAsia="pl-PL"/>
        </w:rPr>
        <w:t xml:space="preserve"> lub </w:t>
      </w:r>
      <w:r w:rsidRPr="008B7574">
        <w:rPr>
          <w:rFonts w:ascii="Times New Roman" w:eastAsia="Times New Roman" w:hAnsi="Times New Roman" w:cs="Times New Roman"/>
          <w:b/>
          <w:bCs/>
          <w:sz w:val="24"/>
          <w:szCs w:val="24"/>
          <w:lang w:eastAsia="pl-PL"/>
        </w:rPr>
        <w:t>dniach:</w:t>
      </w:r>
      <w:r w:rsidRPr="008B7574">
        <w:rPr>
          <w:rFonts w:ascii="Times New Roman" w:eastAsia="Times New Roman" w:hAnsi="Times New Roman" w:cs="Times New Roman"/>
          <w:sz w:val="24"/>
          <w:szCs w:val="24"/>
          <w:lang w:eastAsia="pl-PL"/>
        </w:rPr>
        <w:t xml:space="preserve"> 28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i/>
          <w:iCs/>
          <w:sz w:val="24"/>
          <w:szCs w:val="24"/>
          <w:lang w:eastAsia="pl-PL"/>
        </w:rPr>
        <w:t>lub</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data rozpoczęcia: </w:t>
      </w:r>
      <w:r w:rsidRPr="008B7574">
        <w:rPr>
          <w:rFonts w:ascii="Times New Roman" w:eastAsia="Times New Roman" w:hAnsi="Times New Roman" w:cs="Times New Roman"/>
          <w:sz w:val="24"/>
          <w:szCs w:val="24"/>
          <w:lang w:eastAsia="pl-PL"/>
        </w:rPr>
        <w:t> </w:t>
      </w:r>
      <w:r w:rsidRPr="008B7574">
        <w:rPr>
          <w:rFonts w:ascii="Times New Roman" w:eastAsia="Times New Roman" w:hAnsi="Times New Roman" w:cs="Times New Roman"/>
          <w:i/>
          <w:iCs/>
          <w:sz w:val="24"/>
          <w:szCs w:val="24"/>
          <w:lang w:eastAsia="pl-PL"/>
        </w:rPr>
        <w:t xml:space="preserve"> lub </w:t>
      </w:r>
      <w:r w:rsidRPr="008B7574">
        <w:rPr>
          <w:rFonts w:ascii="Times New Roman" w:eastAsia="Times New Roman" w:hAnsi="Times New Roman" w:cs="Times New Roman"/>
          <w:b/>
          <w:bCs/>
          <w:sz w:val="24"/>
          <w:szCs w:val="24"/>
          <w:lang w:eastAsia="pl-PL"/>
        </w:rPr>
        <w:t xml:space="preserve">zakończenia: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II.9) Informacje dodatkowe: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III.1) WARUNKI UDZIAŁU W POSTĘPOWANIU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8B7574">
        <w:rPr>
          <w:rFonts w:ascii="Times New Roman" w:eastAsia="Times New Roman" w:hAnsi="Times New Roman" w:cs="Times New Roman"/>
          <w:sz w:val="24"/>
          <w:szCs w:val="24"/>
          <w:lang w:eastAsia="pl-PL"/>
        </w:rPr>
        <w:br/>
        <w:t xml:space="preserve">Informacje dodatkowe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III.1.2) Sytuacja finansowa lub ekonomiczna </w:t>
      </w:r>
      <w:r w:rsidRPr="008B7574">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8B7574">
        <w:rPr>
          <w:rFonts w:ascii="Times New Roman" w:eastAsia="Times New Roman" w:hAnsi="Times New Roman" w:cs="Times New Roman"/>
          <w:sz w:val="24"/>
          <w:szCs w:val="24"/>
          <w:lang w:eastAsia="pl-PL"/>
        </w:rPr>
        <w:br/>
        <w:t xml:space="preserve">Informacje dodatkowe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III.1.3) Zdolność techniczna lub zawodowa </w:t>
      </w:r>
      <w:r w:rsidRPr="008B7574">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8B7574">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8B7574">
        <w:rPr>
          <w:rFonts w:ascii="Times New Roman" w:eastAsia="Times New Roman" w:hAnsi="Times New Roman" w:cs="Times New Roman"/>
          <w:sz w:val="24"/>
          <w:szCs w:val="24"/>
          <w:lang w:eastAsia="pl-PL"/>
        </w:rPr>
        <w:br/>
        <w:t xml:space="preserve">Informacje dodatkowe: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lastRenderedPageBreak/>
        <w:t xml:space="preserve">III.2) PODSTAWY WYKLUCZENIA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8B7574">
        <w:rPr>
          <w:rFonts w:ascii="Times New Roman" w:eastAsia="Times New Roman" w:hAnsi="Times New Roman" w:cs="Times New Roman"/>
          <w:b/>
          <w:bCs/>
          <w:sz w:val="24"/>
          <w:szCs w:val="24"/>
          <w:lang w:eastAsia="pl-PL"/>
        </w:rPr>
        <w:t>Pzp</w:t>
      </w:r>
      <w:proofErr w:type="spellEnd"/>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8B7574">
        <w:rPr>
          <w:rFonts w:ascii="Times New Roman" w:eastAsia="Times New Roman" w:hAnsi="Times New Roman" w:cs="Times New Roman"/>
          <w:b/>
          <w:bCs/>
          <w:sz w:val="24"/>
          <w:szCs w:val="24"/>
          <w:lang w:eastAsia="pl-PL"/>
        </w:rPr>
        <w:t>Pzp</w:t>
      </w:r>
      <w:proofErr w:type="spellEnd"/>
      <w:r w:rsidRPr="008B7574">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8B7574">
        <w:rPr>
          <w:rFonts w:ascii="Times New Roman" w:eastAsia="Times New Roman" w:hAnsi="Times New Roman" w:cs="Times New Roman"/>
          <w:sz w:val="24"/>
          <w:szCs w:val="24"/>
          <w:lang w:eastAsia="pl-PL"/>
        </w:rPr>
        <w:t>Pzp</w:t>
      </w:r>
      <w:proofErr w:type="spellEnd"/>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8B7574">
        <w:rPr>
          <w:rFonts w:ascii="Times New Roman" w:eastAsia="Times New Roman" w:hAnsi="Times New Roman" w:cs="Times New Roman"/>
          <w:sz w:val="24"/>
          <w:szCs w:val="24"/>
          <w:lang w:eastAsia="pl-PL"/>
        </w:rPr>
        <w:br/>
        <w:t xml:space="preserve">Tak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Oświadczenie o spełnianiu kryteriów selekcji </w:t>
      </w:r>
      <w:r w:rsidRPr="008B7574">
        <w:rPr>
          <w:rFonts w:ascii="Times New Roman" w:eastAsia="Times New Roman" w:hAnsi="Times New Roman" w:cs="Times New Roman"/>
          <w:sz w:val="24"/>
          <w:szCs w:val="24"/>
          <w:lang w:eastAsia="pl-PL"/>
        </w:rPr>
        <w:br/>
        <w:t xml:space="preserve">Nie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3. Na potwierdzenie braku podstaw wykluczenia na podstawie z art. 24 ust. 5 pkt 1 ustawy PZP należy przedstawić Odpis z właściwego rejestru lub z centralnej ewidencji i informacji o działalności gospodarczej, jeżeli odrębne przepisy wymagają wpisu do rejestru lub ewidencji – wystawiony nie wcześniej, niż 6 miesięcy przed dniem składania ofert. W związku z art. 26 ust. 6 w przypadku, gdy Wykonawca wskaże w ofercie dostępność w/w dokumentu w formie elektronicznej pod określonym adresem internetowym Zamawiający we własnym zakresie pobierze ten dokument, chyba że Zamawiający jest już w jego posiadaniu. 2. Wykonawca w terminie 3 dni od dnia </w:t>
      </w:r>
      <w:r w:rsidRPr="008B7574">
        <w:rPr>
          <w:rFonts w:ascii="Times New Roman" w:eastAsia="Times New Roman" w:hAnsi="Times New Roman" w:cs="Times New Roman"/>
          <w:sz w:val="24"/>
          <w:szCs w:val="24"/>
          <w:lang w:eastAsia="pl-PL"/>
        </w:rPr>
        <w:lastRenderedPageBreak/>
        <w:t xml:space="preserve">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8B7574">
        <w:rPr>
          <w:rFonts w:ascii="Times New Roman" w:eastAsia="Times New Roman" w:hAnsi="Times New Roman" w:cs="Times New Roman"/>
          <w:sz w:val="24"/>
          <w:szCs w:val="24"/>
          <w:lang w:eastAsia="pl-PL"/>
        </w:rPr>
        <w:t>Pzp</w:t>
      </w:r>
      <w:proofErr w:type="spellEnd"/>
      <w:r w:rsidRPr="008B7574">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III.5.1) W ZAKRESIE SPEŁNIANIA WARUNKÓW UDZIAŁU W POSTĘPOWANIU:</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Oświadczenie potwierdzające spełnianie warunków udziału w postępowaniu – według wzoru stanowiącego Załącznik nr 1 do SIWZ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III.5.2) W ZAKRESIE KRYTERIÓW SELEKCJI:</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 W celu potwierdzenia, że oferowane dostawy odpowiadają wymaganiom określonym przez Zamawiającego, wraz z ofertą należy złożyć następujące dokumenty: 1.1. 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Katalogi oferowanych produktów lub inne dokumenty potwierdzające spełnienie wszystkich parametrów określonych w Załączniku nr 5 do SIWZ. 2. Wykonawca ma obowiązek opisać załączone dokumenty, której pozycji dotyczą oraz (o ile dokumenty dotyczą wielu pozycji) wyraźnie zaznaczyć oferowany przedmiot zamówienia (np. kolorowym </w:t>
      </w:r>
      <w:proofErr w:type="spellStart"/>
      <w:r w:rsidRPr="008B7574">
        <w:rPr>
          <w:rFonts w:ascii="Times New Roman" w:eastAsia="Times New Roman" w:hAnsi="Times New Roman" w:cs="Times New Roman"/>
          <w:sz w:val="24"/>
          <w:szCs w:val="24"/>
          <w:lang w:eastAsia="pl-PL"/>
        </w:rPr>
        <w:t>zakreślaczem</w:t>
      </w:r>
      <w:proofErr w:type="spellEnd"/>
      <w:r w:rsidRPr="008B7574">
        <w:rPr>
          <w:rFonts w:ascii="Times New Roman" w:eastAsia="Times New Roman" w:hAnsi="Times New Roman" w:cs="Times New Roman"/>
          <w:sz w:val="24"/>
          <w:szCs w:val="24"/>
          <w:lang w:eastAsia="pl-PL"/>
        </w:rPr>
        <w:t xml:space="preserve">). Pozostałe wymagane dokumenty potwierdzające zgodność przedmiotu zamówienia zostały określone w załączniku nr 5, Specyfikacja asortymentowo –cenowa, parametry graniczne.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III.7) INNE DOKUMENTY NIE WYMIENIONE W pkt III.3) - III.6)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3. Ponad 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w:t>
      </w:r>
      <w:r w:rsidRPr="008B7574">
        <w:rPr>
          <w:rFonts w:ascii="Times New Roman" w:eastAsia="Times New Roman" w:hAnsi="Times New Roman" w:cs="Times New Roman"/>
          <w:sz w:val="24"/>
          <w:szCs w:val="24"/>
          <w:lang w:eastAsia="pl-PL"/>
        </w:rPr>
        <w:lastRenderedPageBreak/>
        <w:t xml:space="preserve">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8B7574">
        <w:rPr>
          <w:rFonts w:ascii="Times New Roman" w:eastAsia="Times New Roman" w:hAnsi="Times New Roman" w:cs="Times New Roman"/>
          <w:sz w:val="24"/>
          <w:szCs w:val="24"/>
          <w:lang w:eastAsia="pl-PL"/>
        </w:rPr>
        <w:t>upzp</w:t>
      </w:r>
      <w:proofErr w:type="spellEnd"/>
      <w:r w:rsidRPr="008B7574">
        <w:rPr>
          <w:rFonts w:ascii="Times New Roman" w:eastAsia="Times New Roman" w:hAnsi="Times New Roman" w:cs="Times New Roman"/>
          <w:sz w:val="24"/>
          <w:szCs w:val="24"/>
          <w:lang w:eastAsia="pl-PL"/>
        </w:rPr>
        <w:t xml:space="preserve">.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8B7574">
        <w:rPr>
          <w:rFonts w:ascii="Times New Roman" w:eastAsia="Times New Roman" w:hAnsi="Times New Roman" w:cs="Times New Roman"/>
          <w:sz w:val="24"/>
          <w:szCs w:val="24"/>
          <w:lang w:eastAsia="pl-PL"/>
        </w:rPr>
        <w:t>upzp</w:t>
      </w:r>
      <w:proofErr w:type="spellEnd"/>
      <w:r w:rsidRPr="008B7574">
        <w:rPr>
          <w:rFonts w:ascii="Times New Roman" w:eastAsia="Times New Roman" w:hAnsi="Times New Roman" w:cs="Times New Roman"/>
          <w:sz w:val="24"/>
          <w:szCs w:val="24"/>
          <w:lang w:eastAsia="pl-PL"/>
        </w:rPr>
        <w:t xml:space="preserve">. W odniesieniu do warunków dotyczących wykształcenia, kwalifikacji zawodowych lub doświadczenia, Wykonawcy mogą polegać na zdolnościach innych podmiotów, jeśli podmioty te zrealizują usługi, do realizacji których te zdolności są wymagane.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8B7574">
        <w:rPr>
          <w:rFonts w:ascii="Times New Roman" w:eastAsia="Times New Roman" w:hAnsi="Times New Roman" w:cs="Times New Roman"/>
          <w:sz w:val="24"/>
          <w:szCs w:val="24"/>
          <w:lang w:eastAsia="pl-PL"/>
        </w:rPr>
        <w:t>pkcie</w:t>
      </w:r>
      <w:proofErr w:type="spellEnd"/>
      <w:r w:rsidRPr="008B7574">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PODMIOTY SKŁADAJĄCE WSPÓLNĄ OFERTĘ (KONSORCJUM; s.c.)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w:t>
      </w:r>
      <w:r w:rsidRPr="008B7574">
        <w:rPr>
          <w:rFonts w:ascii="Times New Roman" w:eastAsia="Times New Roman" w:hAnsi="Times New Roman" w:cs="Times New Roman"/>
          <w:sz w:val="24"/>
          <w:szCs w:val="24"/>
          <w:lang w:eastAsia="pl-PL"/>
        </w:rPr>
        <w:lastRenderedPageBreak/>
        <w:t xml:space="preserve">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8B7574">
        <w:rPr>
          <w:rFonts w:ascii="Times New Roman" w:eastAsia="Times New Roman" w:hAnsi="Times New Roman" w:cs="Times New Roman"/>
          <w:sz w:val="24"/>
          <w:szCs w:val="24"/>
          <w:lang w:eastAsia="pl-PL"/>
        </w:rPr>
        <w:t>Pzp</w:t>
      </w:r>
      <w:proofErr w:type="spellEnd"/>
      <w:r w:rsidRPr="008B7574">
        <w:rPr>
          <w:rFonts w:ascii="Times New Roman" w:eastAsia="Times New Roman" w:hAnsi="Times New Roman" w:cs="Times New Roman"/>
          <w:sz w:val="24"/>
          <w:szCs w:val="24"/>
          <w:lang w:eastAsia="pl-PL"/>
        </w:rPr>
        <w:t xml:space="preserve">, którego wzór stanowi załącznik nr 3 składa lider konsorcjum. PODWYKONAWCY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u w:val="single"/>
          <w:lang w:eastAsia="pl-PL"/>
        </w:rPr>
        <w:t xml:space="preserve">SEKCJA IV: PROCEDURA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 xml:space="preserve">IV.1) OPIS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IV.1.1) Tryb udzielenia zamówienia: </w:t>
      </w:r>
      <w:r w:rsidRPr="008B7574">
        <w:rPr>
          <w:rFonts w:ascii="Times New Roman" w:eastAsia="Times New Roman" w:hAnsi="Times New Roman" w:cs="Times New Roman"/>
          <w:sz w:val="24"/>
          <w:szCs w:val="24"/>
          <w:lang w:eastAsia="pl-PL"/>
        </w:rPr>
        <w:t xml:space="preserve">Przetarg nieograniczony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IV.1.2) Zamawiający żąda wniesienia wadium:</w:t>
      </w:r>
      <w:r w:rsidRPr="008B7574">
        <w:rPr>
          <w:rFonts w:ascii="Times New Roman" w:eastAsia="Times New Roman" w:hAnsi="Times New Roman" w:cs="Times New Roman"/>
          <w:sz w:val="24"/>
          <w:szCs w:val="24"/>
          <w:lang w:eastAsia="pl-PL"/>
        </w:rPr>
        <w:t xml:space="preserv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r w:rsidRPr="008B7574">
        <w:rPr>
          <w:rFonts w:ascii="Times New Roman" w:eastAsia="Times New Roman" w:hAnsi="Times New Roman" w:cs="Times New Roman"/>
          <w:sz w:val="24"/>
          <w:szCs w:val="24"/>
          <w:lang w:eastAsia="pl-PL"/>
        </w:rPr>
        <w:br/>
        <w:t xml:space="preserve">Informacja na temat wadium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IV.1.3) Przewiduje się udzielenie zaliczek na poczet wykonania zamówienia:</w:t>
      </w:r>
      <w:r w:rsidRPr="008B7574">
        <w:rPr>
          <w:rFonts w:ascii="Times New Roman" w:eastAsia="Times New Roman" w:hAnsi="Times New Roman" w:cs="Times New Roman"/>
          <w:sz w:val="24"/>
          <w:szCs w:val="24"/>
          <w:lang w:eastAsia="pl-PL"/>
        </w:rPr>
        <w:t xml:space="preserv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r w:rsidRPr="008B7574">
        <w:rPr>
          <w:rFonts w:ascii="Times New Roman" w:eastAsia="Times New Roman" w:hAnsi="Times New Roman" w:cs="Times New Roman"/>
          <w:sz w:val="24"/>
          <w:szCs w:val="24"/>
          <w:lang w:eastAsia="pl-PL"/>
        </w:rPr>
        <w:br/>
        <w:t xml:space="preserve">Należy podać informacje na temat udzielania zaliczek: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r w:rsidRPr="008B7574">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lastRenderedPageBreak/>
        <w:t xml:space="preserve">Nie </w:t>
      </w:r>
      <w:r w:rsidRPr="008B7574">
        <w:rPr>
          <w:rFonts w:ascii="Times New Roman" w:eastAsia="Times New Roman" w:hAnsi="Times New Roman" w:cs="Times New Roman"/>
          <w:sz w:val="24"/>
          <w:szCs w:val="24"/>
          <w:lang w:eastAsia="pl-PL"/>
        </w:rPr>
        <w:br/>
        <w:t xml:space="preserve">Informacje dodatkowe: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IV.1.5.) Wymaga się złożenia oferty wariantowej: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Nie </w:t>
      </w:r>
      <w:r w:rsidRPr="008B7574">
        <w:rPr>
          <w:rFonts w:ascii="Times New Roman" w:eastAsia="Times New Roman" w:hAnsi="Times New Roman" w:cs="Times New Roman"/>
          <w:sz w:val="24"/>
          <w:szCs w:val="24"/>
          <w:lang w:eastAsia="pl-PL"/>
        </w:rPr>
        <w:br/>
        <w:t xml:space="preserve">Dopuszcza się złożenie oferty wariantowej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Liczba wykonawców   </w:t>
      </w:r>
      <w:r w:rsidRPr="008B7574">
        <w:rPr>
          <w:rFonts w:ascii="Times New Roman" w:eastAsia="Times New Roman" w:hAnsi="Times New Roman" w:cs="Times New Roman"/>
          <w:sz w:val="24"/>
          <w:szCs w:val="24"/>
          <w:lang w:eastAsia="pl-PL"/>
        </w:rPr>
        <w:br/>
        <w:t xml:space="preserve">Przewidywana minimalna liczba wykonawców </w:t>
      </w:r>
      <w:r w:rsidRPr="008B7574">
        <w:rPr>
          <w:rFonts w:ascii="Times New Roman" w:eastAsia="Times New Roman" w:hAnsi="Times New Roman" w:cs="Times New Roman"/>
          <w:sz w:val="24"/>
          <w:szCs w:val="24"/>
          <w:lang w:eastAsia="pl-PL"/>
        </w:rPr>
        <w:br/>
        <w:t xml:space="preserve">Maksymalna liczba wykonawców   </w:t>
      </w:r>
      <w:r w:rsidRPr="008B7574">
        <w:rPr>
          <w:rFonts w:ascii="Times New Roman" w:eastAsia="Times New Roman" w:hAnsi="Times New Roman" w:cs="Times New Roman"/>
          <w:sz w:val="24"/>
          <w:szCs w:val="24"/>
          <w:lang w:eastAsia="pl-PL"/>
        </w:rPr>
        <w:br/>
        <w:t xml:space="preserve">Kryteria selekcji wykonawców: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IV.1.7) Informacje na temat umowy ramowej lub dynamicznego systemu zakupów: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Umowa ramowa będzie zawarta: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Czy przewiduje się ograniczenie liczby uczestników umowy ramowej: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Przewidziana maksymalna liczba uczestników umowy ramowej: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Informacje dodatkowe: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Zamówienie obejmuje ustanowienie dynamicznego systemu zakupów: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Informacje dodatkowe: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IV.1.8) Aukcja elektroniczna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Przewidziane jest przeprowadzenie aukcji elektronicznej </w:t>
      </w:r>
      <w:r w:rsidRPr="008B7574">
        <w:rPr>
          <w:rFonts w:ascii="Times New Roman" w:eastAsia="Times New Roman" w:hAnsi="Times New Roman" w:cs="Times New Roman"/>
          <w:i/>
          <w:iCs/>
          <w:sz w:val="24"/>
          <w:szCs w:val="24"/>
          <w:lang w:eastAsia="pl-PL"/>
        </w:rPr>
        <w:t xml:space="preserve">(przetarg nieograniczony, przetarg ograniczony, negocjacje z ogłoszeniem) </w:t>
      </w:r>
      <w:r w:rsidRPr="008B7574">
        <w:rPr>
          <w:rFonts w:ascii="Times New Roman" w:eastAsia="Times New Roman" w:hAnsi="Times New Roman" w:cs="Times New Roman"/>
          <w:sz w:val="24"/>
          <w:szCs w:val="24"/>
          <w:lang w:eastAsia="pl-PL"/>
        </w:rPr>
        <w:br/>
        <w:t xml:space="preserve">Należy podać adres strony internetowej, na której aukcja będzie prowadzona: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lastRenderedPageBreak/>
        <w:t xml:space="preserve">Należy wskazać elementy, których wartości będą przedmiotem aukcji elektronicznej: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8B7574">
        <w:rPr>
          <w:rFonts w:ascii="Times New Roman" w:eastAsia="Times New Roman" w:hAnsi="Times New Roman" w:cs="Times New Roman"/>
          <w:sz w:val="24"/>
          <w:szCs w:val="24"/>
          <w:lang w:eastAsia="pl-PL"/>
        </w:rPr>
        <w:br/>
        <w:t xml:space="preserve">Informacje dotyczące przebiegu aukcji elektronicznej: </w:t>
      </w:r>
      <w:r w:rsidRPr="008B7574">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8B7574">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8B7574">
        <w:rPr>
          <w:rFonts w:ascii="Times New Roman" w:eastAsia="Times New Roman" w:hAnsi="Times New Roman" w:cs="Times New Roman"/>
          <w:sz w:val="24"/>
          <w:szCs w:val="24"/>
          <w:lang w:eastAsia="pl-PL"/>
        </w:rPr>
        <w:br/>
        <w:t xml:space="preserve">Wymagania dotyczące rejestracji i identyfikacji wykonawców w aukcji elektronicznej: </w:t>
      </w:r>
      <w:r w:rsidRPr="008B7574">
        <w:rPr>
          <w:rFonts w:ascii="Times New Roman" w:eastAsia="Times New Roman" w:hAnsi="Times New Roman" w:cs="Times New Roman"/>
          <w:sz w:val="24"/>
          <w:szCs w:val="24"/>
          <w:lang w:eastAsia="pl-PL"/>
        </w:rPr>
        <w:br/>
        <w:t xml:space="preserve">Informacje o liczbie etapów aukcji elektronicznej i czasie ich trwania: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t xml:space="preserve">Czas trwania: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8B7574">
        <w:rPr>
          <w:rFonts w:ascii="Times New Roman" w:eastAsia="Times New Roman" w:hAnsi="Times New Roman" w:cs="Times New Roman"/>
          <w:sz w:val="24"/>
          <w:szCs w:val="24"/>
          <w:lang w:eastAsia="pl-PL"/>
        </w:rPr>
        <w:br/>
        <w:t xml:space="preserve">Warunki zamknięcia aukcji elektronicznej: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IV.2) KRYTERIA OCENY OFERT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IV.2.1) Kryteria oceny ofert: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IV.2.2) Kryteria</w:t>
      </w:r>
      <w:r w:rsidRPr="008B7574">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10"/>
        <w:gridCol w:w="1016"/>
      </w:tblGrid>
      <w:tr w:rsidR="008B7574" w:rsidRPr="008B7574" w:rsidTr="008B7574">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Znaczenie</w:t>
            </w:r>
          </w:p>
        </w:tc>
      </w:tr>
      <w:tr w:rsidR="008B7574" w:rsidRPr="008B7574" w:rsidTr="008B7574">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95,00</w:t>
            </w:r>
          </w:p>
        </w:tc>
      </w:tr>
      <w:tr w:rsidR="008B7574" w:rsidRPr="008B7574" w:rsidTr="008B7574">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Okres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5,00</w:t>
            </w:r>
          </w:p>
        </w:tc>
      </w:tr>
    </w:tbl>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8B7574">
        <w:rPr>
          <w:rFonts w:ascii="Times New Roman" w:eastAsia="Times New Roman" w:hAnsi="Times New Roman" w:cs="Times New Roman"/>
          <w:b/>
          <w:bCs/>
          <w:sz w:val="24"/>
          <w:szCs w:val="24"/>
          <w:lang w:eastAsia="pl-PL"/>
        </w:rPr>
        <w:t>Pzp</w:t>
      </w:r>
      <w:proofErr w:type="spellEnd"/>
      <w:r w:rsidRPr="008B7574">
        <w:rPr>
          <w:rFonts w:ascii="Times New Roman" w:eastAsia="Times New Roman" w:hAnsi="Times New Roman" w:cs="Times New Roman"/>
          <w:b/>
          <w:bCs/>
          <w:sz w:val="24"/>
          <w:szCs w:val="24"/>
          <w:lang w:eastAsia="pl-PL"/>
        </w:rPr>
        <w:t xml:space="preserve"> </w:t>
      </w:r>
      <w:r w:rsidRPr="008B7574">
        <w:rPr>
          <w:rFonts w:ascii="Times New Roman" w:eastAsia="Times New Roman" w:hAnsi="Times New Roman" w:cs="Times New Roman"/>
          <w:sz w:val="24"/>
          <w:szCs w:val="24"/>
          <w:lang w:eastAsia="pl-PL"/>
        </w:rPr>
        <w:t xml:space="preserve">(przetarg nieograniczony)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IV.3) Negocjacje z ogłoszeniem, dialog konkurencyjny, partnerstwo innowacyjne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IV.3.1) Informacje na temat negocjacji z ogłoszeniem</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Minimalne wymagania, które muszą spełniać wszystkie oferty: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8B7574">
        <w:rPr>
          <w:rFonts w:ascii="Times New Roman" w:eastAsia="Times New Roman" w:hAnsi="Times New Roman" w:cs="Times New Roman"/>
          <w:sz w:val="24"/>
          <w:szCs w:val="24"/>
          <w:lang w:eastAsia="pl-PL"/>
        </w:rPr>
        <w:br/>
        <w:t xml:space="preserve">Przewidziany jest podział negocjacji na etapy w celu ograniczenia liczby ofert: </w:t>
      </w:r>
      <w:r w:rsidRPr="008B7574">
        <w:rPr>
          <w:rFonts w:ascii="Times New Roman" w:eastAsia="Times New Roman" w:hAnsi="Times New Roman" w:cs="Times New Roman"/>
          <w:sz w:val="24"/>
          <w:szCs w:val="24"/>
          <w:lang w:eastAsia="pl-PL"/>
        </w:rPr>
        <w:br/>
        <w:t xml:space="preserve">Należy podać informacje na temat etapów negocjacji (w tym liczbę etapów):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Informacje dodatkowe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IV.3.2) Informacje na temat dialogu konkurencyjnego</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Opis potrzeb i wymagań zamawiającego lub informacja o sposobie uzyskania tego opisu: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lastRenderedPageBreak/>
        <w:t xml:space="preserve">Wstępny harmonogram postępowania: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Podział dialogu na etapy w celu ograniczenia liczby rozwiązań: </w:t>
      </w:r>
      <w:r w:rsidRPr="008B7574">
        <w:rPr>
          <w:rFonts w:ascii="Times New Roman" w:eastAsia="Times New Roman" w:hAnsi="Times New Roman" w:cs="Times New Roman"/>
          <w:sz w:val="24"/>
          <w:szCs w:val="24"/>
          <w:lang w:eastAsia="pl-PL"/>
        </w:rPr>
        <w:br/>
        <w:t xml:space="preserve">Należy podać informacje na temat etapów dialogu: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Informacje dodatkowe: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IV.3.3) Informacje na temat partnerstwa innowacyjnego</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Informacje dodatkowe: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IV.4) Licytacja elektroniczna </w:t>
      </w:r>
      <w:r w:rsidRPr="008B7574">
        <w:rPr>
          <w:rFonts w:ascii="Times New Roman" w:eastAsia="Times New Roman" w:hAnsi="Times New Roman" w:cs="Times New Roman"/>
          <w:sz w:val="24"/>
          <w:szCs w:val="24"/>
          <w:lang w:eastAsia="pl-PL"/>
        </w:rPr>
        <w:br/>
        <w:t xml:space="preserve">Adres strony internetowej, na której będzie prowadzona licytacja elektroniczna: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Informacje o liczbie etapów licytacji elektronicznej i czasie ich trwania: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Czas trwania: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Termin składania wniosków o dopuszczenie do udziału w licytacji elektronicznej: </w:t>
      </w:r>
      <w:r w:rsidRPr="008B7574">
        <w:rPr>
          <w:rFonts w:ascii="Times New Roman" w:eastAsia="Times New Roman" w:hAnsi="Times New Roman" w:cs="Times New Roman"/>
          <w:sz w:val="24"/>
          <w:szCs w:val="24"/>
          <w:lang w:eastAsia="pl-PL"/>
        </w:rPr>
        <w:br/>
        <w:t xml:space="preserve">Data: godzina: </w:t>
      </w:r>
      <w:r w:rsidRPr="008B7574">
        <w:rPr>
          <w:rFonts w:ascii="Times New Roman" w:eastAsia="Times New Roman" w:hAnsi="Times New Roman" w:cs="Times New Roman"/>
          <w:sz w:val="24"/>
          <w:szCs w:val="24"/>
          <w:lang w:eastAsia="pl-PL"/>
        </w:rPr>
        <w:br/>
        <w:t xml:space="preserve">Termin otwarcia licytacji elektronicznej: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t xml:space="preserve">Termin i warunki zamknięcia licytacji elektronicznej: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t xml:space="preserve">Wymagania dotyczące zabezpieczenia należytego wykonania umowy: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lang w:eastAsia="pl-PL"/>
        </w:rPr>
        <w:br/>
        <w:t xml:space="preserve">Informacje dodatkowe: </w:t>
      </w:r>
    </w:p>
    <w:p w:rsidR="008B7574" w:rsidRPr="008B7574" w:rsidRDefault="008B7574" w:rsidP="008B7574">
      <w:pPr>
        <w:spacing w:after="0" w:line="240" w:lineRule="auto"/>
        <w:rPr>
          <w:rFonts w:ascii="Times New Roman" w:eastAsia="Times New Roman" w:hAnsi="Times New Roman" w:cs="Times New Roman"/>
          <w:sz w:val="24"/>
          <w:szCs w:val="24"/>
          <w:lang w:eastAsia="pl-PL"/>
        </w:rPr>
      </w:pPr>
      <w:r w:rsidRPr="008B7574">
        <w:rPr>
          <w:rFonts w:ascii="Times New Roman" w:eastAsia="Times New Roman" w:hAnsi="Times New Roman" w:cs="Times New Roman"/>
          <w:b/>
          <w:bCs/>
          <w:sz w:val="24"/>
          <w:szCs w:val="24"/>
          <w:lang w:eastAsia="pl-PL"/>
        </w:rPr>
        <w:t>IV.5) ZMIANA UMOWY</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t xml:space="preserve">Należy wskazać zakres, charakter zmian oraz warunki wprowadzenia zmian: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IV.6) INFORMACJE ADMINISTRACYJNE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IV.6.1) Sposób udostępniania informacji o charakterze poufnym </w:t>
      </w:r>
      <w:r w:rsidRPr="008B7574">
        <w:rPr>
          <w:rFonts w:ascii="Times New Roman" w:eastAsia="Times New Roman" w:hAnsi="Times New Roman" w:cs="Times New Roman"/>
          <w:i/>
          <w:iCs/>
          <w:sz w:val="24"/>
          <w:szCs w:val="24"/>
          <w:lang w:eastAsia="pl-PL"/>
        </w:rPr>
        <w:t xml:space="preserve">(jeżeli dotyczy):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lastRenderedPageBreak/>
        <w:br/>
      </w:r>
      <w:r w:rsidRPr="008B7574">
        <w:rPr>
          <w:rFonts w:ascii="Times New Roman" w:eastAsia="Times New Roman" w:hAnsi="Times New Roman" w:cs="Times New Roman"/>
          <w:b/>
          <w:bCs/>
          <w:sz w:val="24"/>
          <w:szCs w:val="24"/>
          <w:lang w:eastAsia="pl-PL"/>
        </w:rPr>
        <w:t>Środki służące ochronie informacji o charakterze poufnym</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8B7574">
        <w:rPr>
          <w:rFonts w:ascii="Times New Roman" w:eastAsia="Times New Roman" w:hAnsi="Times New Roman" w:cs="Times New Roman"/>
          <w:sz w:val="24"/>
          <w:szCs w:val="24"/>
          <w:lang w:eastAsia="pl-PL"/>
        </w:rPr>
        <w:br/>
        <w:t xml:space="preserve">Data: 2017-09-22, godzina: 10:00, </w:t>
      </w:r>
      <w:r w:rsidRPr="008B7574">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Wskazać powody: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8B7574">
        <w:rPr>
          <w:rFonts w:ascii="Times New Roman" w:eastAsia="Times New Roman" w:hAnsi="Times New Roman" w:cs="Times New Roman"/>
          <w:sz w:val="24"/>
          <w:szCs w:val="24"/>
          <w:lang w:eastAsia="pl-PL"/>
        </w:rPr>
        <w:br/>
        <w:t xml:space="preserve">&gt; </w:t>
      </w:r>
      <w:proofErr w:type="spellStart"/>
      <w:r w:rsidRPr="008B7574">
        <w:rPr>
          <w:rFonts w:ascii="Times New Roman" w:eastAsia="Times New Roman" w:hAnsi="Times New Roman" w:cs="Times New Roman"/>
          <w:sz w:val="24"/>
          <w:szCs w:val="24"/>
          <w:lang w:eastAsia="pl-PL"/>
        </w:rPr>
        <w:t>J.Polski</w:t>
      </w:r>
      <w:proofErr w:type="spellEnd"/>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 xml:space="preserve">IV.6.3) Termin związania ofertą: </w:t>
      </w:r>
      <w:r w:rsidRPr="008B7574">
        <w:rPr>
          <w:rFonts w:ascii="Times New Roman" w:eastAsia="Times New Roman" w:hAnsi="Times New Roman" w:cs="Times New Roman"/>
          <w:sz w:val="24"/>
          <w:szCs w:val="24"/>
          <w:lang w:eastAsia="pl-PL"/>
        </w:rPr>
        <w:t xml:space="preserve">do: okres w dniach: 30 (od ostatecznego terminu składania ofert)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r w:rsidRPr="008B7574">
        <w:rPr>
          <w:rFonts w:ascii="Times New Roman" w:eastAsia="Times New Roman" w:hAnsi="Times New Roman" w:cs="Times New Roman"/>
          <w:b/>
          <w:bCs/>
          <w:sz w:val="24"/>
          <w:szCs w:val="24"/>
          <w:lang w:eastAsia="pl-PL"/>
        </w:rPr>
        <w:t>IV.6.6) Informacje dodatkowe:</w:t>
      </w:r>
      <w:r w:rsidRPr="008B7574">
        <w:rPr>
          <w:rFonts w:ascii="Times New Roman" w:eastAsia="Times New Roman" w:hAnsi="Times New Roman" w:cs="Times New Roman"/>
          <w:sz w:val="24"/>
          <w:szCs w:val="24"/>
          <w:lang w:eastAsia="pl-PL"/>
        </w:rPr>
        <w:t xml:space="preserve"> </w:t>
      </w:r>
      <w:r w:rsidRPr="008B7574">
        <w:rPr>
          <w:rFonts w:ascii="Times New Roman" w:eastAsia="Times New Roman" w:hAnsi="Times New Roman" w:cs="Times New Roman"/>
          <w:sz w:val="24"/>
          <w:szCs w:val="24"/>
          <w:lang w:eastAsia="pl-PL"/>
        </w:rPr>
        <w:br/>
      </w:r>
    </w:p>
    <w:p w:rsidR="008B7574" w:rsidRPr="008B7574" w:rsidRDefault="008B7574" w:rsidP="008B7574">
      <w:pPr>
        <w:spacing w:after="0" w:line="240" w:lineRule="auto"/>
        <w:jc w:val="center"/>
        <w:rPr>
          <w:rFonts w:ascii="Times New Roman" w:eastAsia="Times New Roman" w:hAnsi="Times New Roman" w:cs="Times New Roman"/>
          <w:sz w:val="24"/>
          <w:szCs w:val="24"/>
          <w:lang w:eastAsia="pl-PL"/>
        </w:rPr>
      </w:pPr>
      <w:r w:rsidRPr="008B7574">
        <w:rPr>
          <w:rFonts w:ascii="Times New Roman" w:eastAsia="Times New Roman" w:hAnsi="Times New Roman" w:cs="Times New Roman"/>
          <w:sz w:val="24"/>
          <w:szCs w:val="24"/>
          <w:u w:val="single"/>
          <w:lang w:eastAsia="pl-PL"/>
        </w:rPr>
        <w:t xml:space="preserve">ZAŁĄCZNIK I - INFORMACJE DOTYCZĄCE OFERT CZĘŚCIOWYCH </w:t>
      </w:r>
    </w:p>
    <w:p w:rsidR="00012A2C" w:rsidRDefault="00012A2C">
      <w:bookmarkStart w:id="0" w:name="_GoBack"/>
      <w:bookmarkEnd w:id="0"/>
    </w:p>
    <w:sectPr w:rsidR="00012A2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574"/>
    <w:rsid w:val="00012A2C"/>
    <w:rsid w:val="008B757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4A99D9-F376-4209-B3F1-FF8986B72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8612896">
      <w:bodyDiv w:val="1"/>
      <w:marLeft w:val="0"/>
      <w:marRight w:val="0"/>
      <w:marTop w:val="0"/>
      <w:marBottom w:val="0"/>
      <w:divBdr>
        <w:top w:val="none" w:sz="0" w:space="0" w:color="auto"/>
        <w:left w:val="none" w:sz="0" w:space="0" w:color="auto"/>
        <w:bottom w:val="none" w:sz="0" w:space="0" w:color="auto"/>
        <w:right w:val="none" w:sz="0" w:space="0" w:color="auto"/>
      </w:divBdr>
      <w:divsChild>
        <w:div w:id="435255391">
          <w:marLeft w:val="0"/>
          <w:marRight w:val="0"/>
          <w:marTop w:val="0"/>
          <w:marBottom w:val="0"/>
          <w:divBdr>
            <w:top w:val="none" w:sz="0" w:space="0" w:color="auto"/>
            <w:left w:val="none" w:sz="0" w:space="0" w:color="auto"/>
            <w:bottom w:val="none" w:sz="0" w:space="0" w:color="auto"/>
            <w:right w:val="none" w:sz="0" w:space="0" w:color="auto"/>
          </w:divBdr>
          <w:divsChild>
            <w:div w:id="1230309713">
              <w:marLeft w:val="0"/>
              <w:marRight w:val="0"/>
              <w:marTop w:val="0"/>
              <w:marBottom w:val="0"/>
              <w:divBdr>
                <w:top w:val="none" w:sz="0" w:space="0" w:color="auto"/>
                <w:left w:val="none" w:sz="0" w:space="0" w:color="auto"/>
                <w:bottom w:val="none" w:sz="0" w:space="0" w:color="auto"/>
                <w:right w:val="none" w:sz="0" w:space="0" w:color="auto"/>
              </w:divBdr>
            </w:div>
            <w:div w:id="1647515628">
              <w:marLeft w:val="0"/>
              <w:marRight w:val="0"/>
              <w:marTop w:val="0"/>
              <w:marBottom w:val="0"/>
              <w:divBdr>
                <w:top w:val="none" w:sz="0" w:space="0" w:color="auto"/>
                <w:left w:val="none" w:sz="0" w:space="0" w:color="auto"/>
                <w:bottom w:val="none" w:sz="0" w:space="0" w:color="auto"/>
                <w:right w:val="none" w:sz="0" w:space="0" w:color="auto"/>
              </w:divBdr>
            </w:div>
            <w:div w:id="778187183">
              <w:marLeft w:val="0"/>
              <w:marRight w:val="0"/>
              <w:marTop w:val="0"/>
              <w:marBottom w:val="0"/>
              <w:divBdr>
                <w:top w:val="none" w:sz="0" w:space="0" w:color="auto"/>
                <w:left w:val="none" w:sz="0" w:space="0" w:color="auto"/>
                <w:bottom w:val="none" w:sz="0" w:space="0" w:color="auto"/>
                <w:right w:val="none" w:sz="0" w:space="0" w:color="auto"/>
              </w:divBdr>
              <w:divsChild>
                <w:div w:id="882521286">
                  <w:marLeft w:val="0"/>
                  <w:marRight w:val="0"/>
                  <w:marTop w:val="0"/>
                  <w:marBottom w:val="0"/>
                  <w:divBdr>
                    <w:top w:val="none" w:sz="0" w:space="0" w:color="auto"/>
                    <w:left w:val="none" w:sz="0" w:space="0" w:color="auto"/>
                    <w:bottom w:val="none" w:sz="0" w:space="0" w:color="auto"/>
                    <w:right w:val="none" w:sz="0" w:space="0" w:color="auto"/>
                  </w:divBdr>
                </w:div>
              </w:divsChild>
            </w:div>
            <w:div w:id="1610896990">
              <w:marLeft w:val="0"/>
              <w:marRight w:val="0"/>
              <w:marTop w:val="0"/>
              <w:marBottom w:val="0"/>
              <w:divBdr>
                <w:top w:val="none" w:sz="0" w:space="0" w:color="auto"/>
                <w:left w:val="none" w:sz="0" w:space="0" w:color="auto"/>
                <w:bottom w:val="none" w:sz="0" w:space="0" w:color="auto"/>
                <w:right w:val="none" w:sz="0" w:space="0" w:color="auto"/>
              </w:divBdr>
              <w:divsChild>
                <w:div w:id="686370301">
                  <w:marLeft w:val="0"/>
                  <w:marRight w:val="0"/>
                  <w:marTop w:val="0"/>
                  <w:marBottom w:val="0"/>
                  <w:divBdr>
                    <w:top w:val="none" w:sz="0" w:space="0" w:color="auto"/>
                    <w:left w:val="none" w:sz="0" w:space="0" w:color="auto"/>
                    <w:bottom w:val="none" w:sz="0" w:space="0" w:color="auto"/>
                    <w:right w:val="none" w:sz="0" w:space="0" w:color="auto"/>
                  </w:divBdr>
                </w:div>
              </w:divsChild>
            </w:div>
            <w:div w:id="1745562555">
              <w:marLeft w:val="0"/>
              <w:marRight w:val="0"/>
              <w:marTop w:val="0"/>
              <w:marBottom w:val="0"/>
              <w:divBdr>
                <w:top w:val="none" w:sz="0" w:space="0" w:color="auto"/>
                <w:left w:val="none" w:sz="0" w:space="0" w:color="auto"/>
                <w:bottom w:val="none" w:sz="0" w:space="0" w:color="auto"/>
                <w:right w:val="none" w:sz="0" w:space="0" w:color="auto"/>
              </w:divBdr>
              <w:divsChild>
                <w:div w:id="2123648676">
                  <w:marLeft w:val="0"/>
                  <w:marRight w:val="0"/>
                  <w:marTop w:val="0"/>
                  <w:marBottom w:val="0"/>
                  <w:divBdr>
                    <w:top w:val="none" w:sz="0" w:space="0" w:color="auto"/>
                    <w:left w:val="none" w:sz="0" w:space="0" w:color="auto"/>
                    <w:bottom w:val="none" w:sz="0" w:space="0" w:color="auto"/>
                    <w:right w:val="none" w:sz="0" w:space="0" w:color="auto"/>
                  </w:divBdr>
                </w:div>
                <w:div w:id="2143227680">
                  <w:marLeft w:val="0"/>
                  <w:marRight w:val="0"/>
                  <w:marTop w:val="0"/>
                  <w:marBottom w:val="0"/>
                  <w:divBdr>
                    <w:top w:val="none" w:sz="0" w:space="0" w:color="auto"/>
                    <w:left w:val="none" w:sz="0" w:space="0" w:color="auto"/>
                    <w:bottom w:val="none" w:sz="0" w:space="0" w:color="auto"/>
                    <w:right w:val="none" w:sz="0" w:space="0" w:color="auto"/>
                  </w:divBdr>
                </w:div>
                <w:div w:id="1421827358">
                  <w:marLeft w:val="0"/>
                  <w:marRight w:val="0"/>
                  <w:marTop w:val="0"/>
                  <w:marBottom w:val="0"/>
                  <w:divBdr>
                    <w:top w:val="none" w:sz="0" w:space="0" w:color="auto"/>
                    <w:left w:val="none" w:sz="0" w:space="0" w:color="auto"/>
                    <w:bottom w:val="none" w:sz="0" w:space="0" w:color="auto"/>
                    <w:right w:val="none" w:sz="0" w:space="0" w:color="auto"/>
                  </w:divBdr>
                </w:div>
                <w:div w:id="1620599781">
                  <w:marLeft w:val="0"/>
                  <w:marRight w:val="0"/>
                  <w:marTop w:val="0"/>
                  <w:marBottom w:val="0"/>
                  <w:divBdr>
                    <w:top w:val="none" w:sz="0" w:space="0" w:color="auto"/>
                    <w:left w:val="none" w:sz="0" w:space="0" w:color="auto"/>
                    <w:bottom w:val="none" w:sz="0" w:space="0" w:color="auto"/>
                    <w:right w:val="none" w:sz="0" w:space="0" w:color="auto"/>
                  </w:divBdr>
                </w:div>
              </w:divsChild>
            </w:div>
            <w:div w:id="1892183471">
              <w:marLeft w:val="0"/>
              <w:marRight w:val="0"/>
              <w:marTop w:val="0"/>
              <w:marBottom w:val="0"/>
              <w:divBdr>
                <w:top w:val="none" w:sz="0" w:space="0" w:color="auto"/>
                <w:left w:val="none" w:sz="0" w:space="0" w:color="auto"/>
                <w:bottom w:val="none" w:sz="0" w:space="0" w:color="auto"/>
                <w:right w:val="none" w:sz="0" w:space="0" w:color="auto"/>
              </w:divBdr>
              <w:divsChild>
                <w:div w:id="947463881">
                  <w:marLeft w:val="0"/>
                  <w:marRight w:val="0"/>
                  <w:marTop w:val="0"/>
                  <w:marBottom w:val="0"/>
                  <w:divBdr>
                    <w:top w:val="none" w:sz="0" w:space="0" w:color="auto"/>
                    <w:left w:val="none" w:sz="0" w:space="0" w:color="auto"/>
                    <w:bottom w:val="none" w:sz="0" w:space="0" w:color="auto"/>
                    <w:right w:val="none" w:sz="0" w:space="0" w:color="auto"/>
                  </w:divBdr>
                </w:div>
                <w:div w:id="2058894502">
                  <w:marLeft w:val="0"/>
                  <w:marRight w:val="0"/>
                  <w:marTop w:val="0"/>
                  <w:marBottom w:val="0"/>
                  <w:divBdr>
                    <w:top w:val="none" w:sz="0" w:space="0" w:color="auto"/>
                    <w:left w:val="none" w:sz="0" w:space="0" w:color="auto"/>
                    <w:bottom w:val="none" w:sz="0" w:space="0" w:color="auto"/>
                    <w:right w:val="none" w:sz="0" w:space="0" w:color="auto"/>
                  </w:divBdr>
                </w:div>
                <w:div w:id="1088691666">
                  <w:marLeft w:val="0"/>
                  <w:marRight w:val="0"/>
                  <w:marTop w:val="0"/>
                  <w:marBottom w:val="0"/>
                  <w:divBdr>
                    <w:top w:val="none" w:sz="0" w:space="0" w:color="auto"/>
                    <w:left w:val="none" w:sz="0" w:space="0" w:color="auto"/>
                    <w:bottom w:val="none" w:sz="0" w:space="0" w:color="auto"/>
                    <w:right w:val="none" w:sz="0" w:space="0" w:color="auto"/>
                  </w:divBdr>
                </w:div>
                <w:div w:id="512764167">
                  <w:marLeft w:val="0"/>
                  <w:marRight w:val="0"/>
                  <w:marTop w:val="0"/>
                  <w:marBottom w:val="0"/>
                  <w:divBdr>
                    <w:top w:val="none" w:sz="0" w:space="0" w:color="auto"/>
                    <w:left w:val="none" w:sz="0" w:space="0" w:color="auto"/>
                    <w:bottom w:val="none" w:sz="0" w:space="0" w:color="auto"/>
                    <w:right w:val="none" w:sz="0" w:space="0" w:color="auto"/>
                  </w:divBdr>
                </w:div>
                <w:div w:id="1964114879">
                  <w:marLeft w:val="0"/>
                  <w:marRight w:val="0"/>
                  <w:marTop w:val="0"/>
                  <w:marBottom w:val="0"/>
                  <w:divBdr>
                    <w:top w:val="none" w:sz="0" w:space="0" w:color="auto"/>
                    <w:left w:val="none" w:sz="0" w:space="0" w:color="auto"/>
                    <w:bottom w:val="none" w:sz="0" w:space="0" w:color="auto"/>
                    <w:right w:val="none" w:sz="0" w:space="0" w:color="auto"/>
                  </w:divBdr>
                </w:div>
                <w:div w:id="1150752051">
                  <w:marLeft w:val="0"/>
                  <w:marRight w:val="0"/>
                  <w:marTop w:val="0"/>
                  <w:marBottom w:val="0"/>
                  <w:divBdr>
                    <w:top w:val="none" w:sz="0" w:space="0" w:color="auto"/>
                    <w:left w:val="none" w:sz="0" w:space="0" w:color="auto"/>
                    <w:bottom w:val="none" w:sz="0" w:space="0" w:color="auto"/>
                    <w:right w:val="none" w:sz="0" w:space="0" w:color="auto"/>
                  </w:divBdr>
                </w:div>
                <w:div w:id="1448819269">
                  <w:marLeft w:val="0"/>
                  <w:marRight w:val="0"/>
                  <w:marTop w:val="0"/>
                  <w:marBottom w:val="0"/>
                  <w:divBdr>
                    <w:top w:val="none" w:sz="0" w:space="0" w:color="auto"/>
                    <w:left w:val="none" w:sz="0" w:space="0" w:color="auto"/>
                    <w:bottom w:val="none" w:sz="0" w:space="0" w:color="auto"/>
                    <w:right w:val="none" w:sz="0" w:space="0" w:color="auto"/>
                  </w:divBdr>
                </w:div>
              </w:divsChild>
            </w:div>
            <w:div w:id="1226457333">
              <w:marLeft w:val="0"/>
              <w:marRight w:val="0"/>
              <w:marTop w:val="0"/>
              <w:marBottom w:val="0"/>
              <w:divBdr>
                <w:top w:val="none" w:sz="0" w:space="0" w:color="auto"/>
                <w:left w:val="none" w:sz="0" w:space="0" w:color="auto"/>
                <w:bottom w:val="none" w:sz="0" w:space="0" w:color="auto"/>
                <w:right w:val="none" w:sz="0" w:space="0" w:color="auto"/>
              </w:divBdr>
              <w:divsChild>
                <w:div w:id="1775515999">
                  <w:marLeft w:val="0"/>
                  <w:marRight w:val="0"/>
                  <w:marTop w:val="0"/>
                  <w:marBottom w:val="0"/>
                  <w:divBdr>
                    <w:top w:val="none" w:sz="0" w:space="0" w:color="auto"/>
                    <w:left w:val="none" w:sz="0" w:space="0" w:color="auto"/>
                    <w:bottom w:val="none" w:sz="0" w:space="0" w:color="auto"/>
                    <w:right w:val="none" w:sz="0" w:space="0" w:color="auto"/>
                  </w:divBdr>
                </w:div>
                <w:div w:id="1887832603">
                  <w:marLeft w:val="0"/>
                  <w:marRight w:val="0"/>
                  <w:marTop w:val="0"/>
                  <w:marBottom w:val="0"/>
                  <w:divBdr>
                    <w:top w:val="none" w:sz="0" w:space="0" w:color="auto"/>
                    <w:left w:val="none" w:sz="0" w:space="0" w:color="auto"/>
                    <w:bottom w:val="none" w:sz="0" w:space="0" w:color="auto"/>
                    <w:right w:val="none" w:sz="0" w:space="0" w:color="auto"/>
                  </w:divBdr>
                </w:div>
              </w:divsChild>
            </w:div>
            <w:div w:id="378480809">
              <w:marLeft w:val="0"/>
              <w:marRight w:val="0"/>
              <w:marTop w:val="0"/>
              <w:marBottom w:val="0"/>
              <w:divBdr>
                <w:top w:val="none" w:sz="0" w:space="0" w:color="auto"/>
                <w:left w:val="none" w:sz="0" w:space="0" w:color="auto"/>
                <w:bottom w:val="none" w:sz="0" w:space="0" w:color="auto"/>
                <w:right w:val="none" w:sz="0" w:space="0" w:color="auto"/>
              </w:divBdr>
              <w:divsChild>
                <w:div w:id="94402380">
                  <w:marLeft w:val="0"/>
                  <w:marRight w:val="0"/>
                  <w:marTop w:val="0"/>
                  <w:marBottom w:val="0"/>
                  <w:divBdr>
                    <w:top w:val="none" w:sz="0" w:space="0" w:color="auto"/>
                    <w:left w:val="none" w:sz="0" w:space="0" w:color="auto"/>
                    <w:bottom w:val="none" w:sz="0" w:space="0" w:color="auto"/>
                    <w:right w:val="none" w:sz="0" w:space="0" w:color="auto"/>
                  </w:divBdr>
                </w:div>
                <w:div w:id="1263145916">
                  <w:marLeft w:val="0"/>
                  <w:marRight w:val="0"/>
                  <w:marTop w:val="0"/>
                  <w:marBottom w:val="0"/>
                  <w:divBdr>
                    <w:top w:val="none" w:sz="0" w:space="0" w:color="auto"/>
                    <w:left w:val="none" w:sz="0" w:space="0" w:color="auto"/>
                    <w:bottom w:val="none" w:sz="0" w:space="0" w:color="auto"/>
                    <w:right w:val="none" w:sz="0" w:space="0" w:color="auto"/>
                  </w:divBdr>
                </w:div>
                <w:div w:id="700741942">
                  <w:marLeft w:val="0"/>
                  <w:marRight w:val="0"/>
                  <w:marTop w:val="0"/>
                  <w:marBottom w:val="0"/>
                  <w:divBdr>
                    <w:top w:val="none" w:sz="0" w:space="0" w:color="auto"/>
                    <w:left w:val="none" w:sz="0" w:space="0" w:color="auto"/>
                    <w:bottom w:val="none" w:sz="0" w:space="0" w:color="auto"/>
                    <w:right w:val="none" w:sz="0" w:space="0" w:color="auto"/>
                  </w:divBdr>
                </w:div>
                <w:div w:id="930971146">
                  <w:marLeft w:val="0"/>
                  <w:marRight w:val="0"/>
                  <w:marTop w:val="0"/>
                  <w:marBottom w:val="0"/>
                  <w:divBdr>
                    <w:top w:val="none" w:sz="0" w:space="0" w:color="auto"/>
                    <w:left w:val="none" w:sz="0" w:space="0" w:color="auto"/>
                    <w:bottom w:val="none" w:sz="0" w:space="0" w:color="auto"/>
                    <w:right w:val="none" w:sz="0" w:space="0" w:color="auto"/>
                  </w:divBdr>
                </w:div>
                <w:div w:id="1912739292">
                  <w:marLeft w:val="0"/>
                  <w:marRight w:val="0"/>
                  <w:marTop w:val="0"/>
                  <w:marBottom w:val="0"/>
                  <w:divBdr>
                    <w:top w:val="none" w:sz="0" w:space="0" w:color="auto"/>
                    <w:left w:val="none" w:sz="0" w:space="0" w:color="auto"/>
                    <w:bottom w:val="none" w:sz="0" w:space="0" w:color="auto"/>
                    <w:right w:val="none" w:sz="0" w:space="0" w:color="auto"/>
                  </w:divBdr>
                </w:div>
                <w:div w:id="476920664">
                  <w:marLeft w:val="0"/>
                  <w:marRight w:val="0"/>
                  <w:marTop w:val="0"/>
                  <w:marBottom w:val="0"/>
                  <w:divBdr>
                    <w:top w:val="none" w:sz="0" w:space="0" w:color="auto"/>
                    <w:left w:val="none" w:sz="0" w:space="0" w:color="auto"/>
                    <w:bottom w:val="none" w:sz="0" w:space="0" w:color="auto"/>
                    <w:right w:val="none" w:sz="0" w:space="0" w:color="auto"/>
                  </w:divBdr>
                </w:div>
                <w:div w:id="671957721">
                  <w:marLeft w:val="0"/>
                  <w:marRight w:val="0"/>
                  <w:marTop w:val="0"/>
                  <w:marBottom w:val="0"/>
                  <w:divBdr>
                    <w:top w:val="none" w:sz="0" w:space="0" w:color="auto"/>
                    <w:left w:val="none" w:sz="0" w:space="0" w:color="auto"/>
                    <w:bottom w:val="none" w:sz="0" w:space="0" w:color="auto"/>
                    <w:right w:val="none" w:sz="0" w:space="0" w:color="auto"/>
                  </w:divBdr>
                </w:div>
              </w:divsChild>
            </w:div>
            <w:div w:id="349374935">
              <w:marLeft w:val="0"/>
              <w:marRight w:val="0"/>
              <w:marTop w:val="0"/>
              <w:marBottom w:val="0"/>
              <w:divBdr>
                <w:top w:val="none" w:sz="0" w:space="0" w:color="auto"/>
                <w:left w:val="none" w:sz="0" w:space="0" w:color="auto"/>
                <w:bottom w:val="none" w:sz="0" w:space="0" w:color="auto"/>
                <w:right w:val="none" w:sz="0" w:space="0" w:color="auto"/>
              </w:divBdr>
              <w:divsChild>
                <w:div w:id="1614240029">
                  <w:marLeft w:val="0"/>
                  <w:marRight w:val="0"/>
                  <w:marTop w:val="0"/>
                  <w:marBottom w:val="0"/>
                  <w:divBdr>
                    <w:top w:val="none" w:sz="0" w:space="0" w:color="auto"/>
                    <w:left w:val="none" w:sz="0" w:space="0" w:color="auto"/>
                    <w:bottom w:val="none" w:sz="0" w:space="0" w:color="auto"/>
                    <w:right w:val="none" w:sz="0" w:space="0" w:color="auto"/>
                  </w:divBdr>
                </w:div>
                <w:div w:id="1255625559">
                  <w:marLeft w:val="0"/>
                  <w:marRight w:val="0"/>
                  <w:marTop w:val="0"/>
                  <w:marBottom w:val="0"/>
                  <w:divBdr>
                    <w:top w:val="none" w:sz="0" w:space="0" w:color="auto"/>
                    <w:left w:val="none" w:sz="0" w:space="0" w:color="auto"/>
                    <w:bottom w:val="none" w:sz="0" w:space="0" w:color="auto"/>
                    <w:right w:val="none" w:sz="0" w:space="0" w:color="auto"/>
                  </w:divBdr>
                </w:div>
                <w:div w:id="1498107450">
                  <w:marLeft w:val="0"/>
                  <w:marRight w:val="0"/>
                  <w:marTop w:val="0"/>
                  <w:marBottom w:val="0"/>
                  <w:divBdr>
                    <w:top w:val="none" w:sz="0" w:space="0" w:color="auto"/>
                    <w:left w:val="none" w:sz="0" w:space="0" w:color="auto"/>
                    <w:bottom w:val="none" w:sz="0" w:space="0" w:color="auto"/>
                    <w:right w:val="none" w:sz="0" w:space="0" w:color="auto"/>
                  </w:divBdr>
                </w:div>
                <w:div w:id="850222128">
                  <w:marLeft w:val="0"/>
                  <w:marRight w:val="0"/>
                  <w:marTop w:val="0"/>
                  <w:marBottom w:val="0"/>
                  <w:divBdr>
                    <w:top w:val="none" w:sz="0" w:space="0" w:color="auto"/>
                    <w:left w:val="none" w:sz="0" w:space="0" w:color="auto"/>
                    <w:bottom w:val="none" w:sz="0" w:space="0" w:color="auto"/>
                    <w:right w:val="none" w:sz="0" w:space="0" w:color="auto"/>
                  </w:divBdr>
                </w:div>
                <w:div w:id="1232159457">
                  <w:marLeft w:val="0"/>
                  <w:marRight w:val="0"/>
                  <w:marTop w:val="0"/>
                  <w:marBottom w:val="0"/>
                  <w:divBdr>
                    <w:top w:val="none" w:sz="0" w:space="0" w:color="auto"/>
                    <w:left w:val="none" w:sz="0" w:space="0" w:color="auto"/>
                    <w:bottom w:val="none" w:sz="0" w:space="0" w:color="auto"/>
                    <w:right w:val="none" w:sz="0" w:space="0" w:color="auto"/>
                  </w:divBdr>
                </w:div>
                <w:div w:id="1104034292">
                  <w:marLeft w:val="0"/>
                  <w:marRight w:val="0"/>
                  <w:marTop w:val="0"/>
                  <w:marBottom w:val="0"/>
                  <w:divBdr>
                    <w:top w:val="none" w:sz="0" w:space="0" w:color="auto"/>
                    <w:left w:val="none" w:sz="0" w:space="0" w:color="auto"/>
                    <w:bottom w:val="none" w:sz="0" w:space="0" w:color="auto"/>
                    <w:right w:val="none" w:sz="0" w:space="0" w:color="auto"/>
                  </w:divBdr>
                </w:div>
                <w:div w:id="1322344698">
                  <w:marLeft w:val="0"/>
                  <w:marRight w:val="0"/>
                  <w:marTop w:val="0"/>
                  <w:marBottom w:val="0"/>
                  <w:divBdr>
                    <w:top w:val="none" w:sz="0" w:space="0" w:color="auto"/>
                    <w:left w:val="none" w:sz="0" w:space="0" w:color="auto"/>
                    <w:bottom w:val="none" w:sz="0" w:space="0" w:color="auto"/>
                    <w:right w:val="none" w:sz="0" w:space="0" w:color="auto"/>
                  </w:divBdr>
                </w:div>
                <w:div w:id="136035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4172</Words>
  <Characters>25036</Characters>
  <Application>Microsoft Office Word</Application>
  <DocSecurity>0</DocSecurity>
  <Lines>208</Lines>
  <Paragraphs>58</Paragraphs>
  <ScaleCrop>false</ScaleCrop>
  <Company>Hewlett-Packard Company</Company>
  <LinksUpToDate>false</LinksUpToDate>
  <CharactersWithSpaces>29150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2017-09-13T10:48:00Z</dcterms:created>
  <dcterms:modified xsi:type="dcterms:W3CDTF">2017-09-13T10:49:00Z</dcterms:modified>
</cp:coreProperties>
</file>