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530" w:rsidRPr="00C2460E" w:rsidRDefault="003F7530" w:rsidP="00316FAE">
      <w:pPr>
        <w:pStyle w:val="Header"/>
        <w:rPr>
          <w:b/>
          <w:bCs/>
        </w:rPr>
      </w:pPr>
      <w:r>
        <w:rPr>
          <w:b/>
          <w:bCs/>
          <w:i/>
          <w:iCs/>
          <w:sz w:val="16"/>
          <w:szCs w:val="16"/>
        </w:rPr>
        <w:t xml:space="preserve"> </w:t>
      </w:r>
    </w:p>
    <w:p w:rsidR="003F7530" w:rsidRDefault="003F7530" w:rsidP="00316FAE">
      <w:pPr>
        <w:jc w:val="right"/>
      </w:pPr>
    </w:p>
    <w:p w:rsidR="003F7530" w:rsidRDefault="003F7530" w:rsidP="00316FAE">
      <w:pPr>
        <w:jc w:val="right"/>
      </w:pPr>
    </w:p>
    <w:p w:rsidR="003F7530" w:rsidRDefault="003F7530" w:rsidP="00316FAE">
      <w:pPr>
        <w:rPr>
          <w:sz w:val="16"/>
          <w:szCs w:val="16"/>
        </w:rPr>
      </w:pPr>
      <w:r>
        <w:rPr>
          <w:sz w:val="16"/>
          <w:szCs w:val="16"/>
        </w:rPr>
        <w:t>.............................................................................</w:t>
      </w:r>
    </w:p>
    <w:p w:rsidR="003F7530" w:rsidRPr="00F613C8" w:rsidRDefault="003F7530" w:rsidP="00316FAE">
      <w:pPr>
        <w:rPr>
          <w:sz w:val="16"/>
          <w:szCs w:val="16"/>
        </w:rPr>
      </w:pPr>
      <w:r>
        <w:rPr>
          <w:sz w:val="16"/>
          <w:szCs w:val="16"/>
        </w:rPr>
        <w:tab/>
        <w:t>Pieczęć  firmowa</w:t>
      </w:r>
    </w:p>
    <w:p w:rsidR="003F7530" w:rsidRDefault="003F7530" w:rsidP="00294AF0">
      <w:pPr>
        <w:rPr>
          <w:rFonts w:ascii="Arial" w:hAnsi="Arial" w:cs="Arial"/>
          <w:b/>
          <w:bCs/>
        </w:rPr>
      </w:pPr>
    </w:p>
    <w:p w:rsidR="003F7530" w:rsidRDefault="003F7530" w:rsidP="00294AF0">
      <w:pPr>
        <w:rPr>
          <w:rFonts w:ascii="Arial" w:hAnsi="Arial" w:cs="Arial"/>
          <w:b/>
          <w:bCs/>
        </w:rPr>
      </w:pPr>
    </w:p>
    <w:p w:rsidR="003F7530" w:rsidRPr="00F866D8" w:rsidRDefault="003F7530" w:rsidP="00294AF0">
      <w:pPr>
        <w:rPr>
          <w:b/>
          <w:bCs/>
        </w:rPr>
      </w:pPr>
    </w:p>
    <w:p w:rsidR="003F7530" w:rsidRPr="00645B34" w:rsidRDefault="003F7530" w:rsidP="00F866D8">
      <w:pPr>
        <w:jc w:val="right"/>
        <w:rPr>
          <w:b/>
        </w:rPr>
      </w:pPr>
      <w:r w:rsidRPr="00645B34">
        <w:rPr>
          <w:b/>
        </w:rPr>
        <w:t xml:space="preserve">Załącznik nr 3e   </w:t>
      </w:r>
    </w:p>
    <w:p w:rsidR="003F7530" w:rsidRPr="00F866D8" w:rsidRDefault="003F7530" w:rsidP="00294AF0">
      <w:pPr>
        <w:rPr>
          <w:b/>
          <w:bCs/>
        </w:rPr>
      </w:pPr>
    </w:p>
    <w:p w:rsidR="003F7530" w:rsidRPr="00F866D8" w:rsidRDefault="003F7530" w:rsidP="00294AF0">
      <w:pPr>
        <w:rPr>
          <w:b/>
          <w:bCs/>
        </w:rPr>
      </w:pPr>
    </w:p>
    <w:p w:rsidR="003F7530" w:rsidRPr="00F866D8" w:rsidRDefault="003F7530" w:rsidP="00793515">
      <w:pPr>
        <w:jc w:val="center"/>
        <w:rPr>
          <w:b/>
          <w:bCs/>
          <w:u w:val="single"/>
        </w:rPr>
      </w:pPr>
      <w:r w:rsidRPr="00F866D8">
        <w:rPr>
          <w:b/>
          <w:bCs/>
          <w:u w:val="single"/>
        </w:rPr>
        <w:t>Wymagania dla aparatu do elektroforezy białek:</w:t>
      </w:r>
    </w:p>
    <w:p w:rsidR="003F7530" w:rsidRPr="00F866D8" w:rsidRDefault="003F7530" w:rsidP="00294AF0">
      <w:pPr>
        <w:rPr>
          <w:sz w:val="20"/>
          <w:szCs w:val="20"/>
        </w:rPr>
      </w:pPr>
    </w:p>
    <w:p w:rsidR="003F7530" w:rsidRPr="00F866D8" w:rsidRDefault="003F7530" w:rsidP="00916220">
      <w:pPr>
        <w:numPr>
          <w:ilvl w:val="0"/>
          <w:numId w:val="1"/>
        </w:numPr>
      </w:pPr>
      <w:r w:rsidRPr="00F866D8">
        <w:t>Automatyczny przebieg etapów elektroforezy: autorozdział, inkubacja, barwienie, wybarwianie i suszenie</w:t>
      </w:r>
    </w:p>
    <w:p w:rsidR="003F7530" w:rsidRPr="00F866D8" w:rsidRDefault="003F7530" w:rsidP="00916220">
      <w:pPr>
        <w:numPr>
          <w:ilvl w:val="0"/>
          <w:numId w:val="1"/>
        </w:numPr>
      </w:pPr>
      <w:r w:rsidRPr="00F866D8">
        <w:t xml:space="preserve">Możliwość wykonania rozdziałów: białko surowicy </w:t>
      </w:r>
    </w:p>
    <w:p w:rsidR="003F7530" w:rsidRPr="00F866D8" w:rsidRDefault="003F7530" w:rsidP="00916220">
      <w:pPr>
        <w:numPr>
          <w:ilvl w:val="0"/>
          <w:numId w:val="1"/>
        </w:numPr>
      </w:pPr>
      <w:r w:rsidRPr="00F866D8">
        <w:t>Półautomatyczna lub automatyczna aplikacja próbki na żel</w:t>
      </w:r>
    </w:p>
    <w:p w:rsidR="003F7530" w:rsidRPr="00F866D8" w:rsidRDefault="003F7530" w:rsidP="00916220">
      <w:pPr>
        <w:numPr>
          <w:ilvl w:val="0"/>
          <w:numId w:val="1"/>
        </w:numPr>
      </w:pPr>
      <w:r w:rsidRPr="00F866D8">
        <w:t xml:space="preserve">Możliwość prowadzenia </w:t>
      </w:r>
      <w:r>
        <w:t xml:space="preserve">7, </w:t>
      </w:r>
      <w:r w:rsidRPr="00F866D8">
        <w:t>15, 30 lub 54 rozdziałów elektroforetycznych na jednej płytce</w:t>
      </w:r>
    </w:p>
    <w:p w:rsidR="003F7530" w:rsidRPr="00F866D8" w:rsidRDefault="003F7530" w:rsidP="00916220">
      <w:pPr>
        <w:numPr>
          <w:ilvl w:val="0"/>
          <w:numId w:val="1"/>
        </w:numPr>
      </w:pPr>
      <w:r w:rsidRPr="00F866D8">
        <w:t>Aplikacja 10 µl materiału biologicznego na 1 ścieżkę rozdziału</w:t>
      </w:r>
    </w:p>
    <w:p w:rsidR="003F7530" w:rsidRPr="00F866D8" w:rsidRDefault="003F7530" w:rsidP="00916220">
      <w:pPr>
        <w:numPr>
          <w:ilvl w:val="0"/>
          <w:numId w:val="1"/>
        </w:numPr>
      </w:pPr>
      <w:r>
        <w:t xml:space="preserve">Wydajność: </w:t>
      </w:r>
      <w:r w:rsidRPr="00F866D8">
        <w:t xml:space="preserve">min. 120 próbek na </w:t>
      </w:r>
      <w:r>
        <w:t>godzinę</w:t>
      </w:r>
      <w:r w:rsidRPr="00F866D8">
        <w:t xml:space="preserve">                   </w:t>
      </w:r>
    </w:p>
    <w:p w:rsidR="003F7530" w:rsidRPr="00F866D8" w:rsidRDefault="003F7530" w:rsidP="00916220">
      <w:pPr>
        <w:numPr>
          <w:ilvl w:val="0"/>
          <w:numId w:val="1"/>
        </w:numPr>
      </w:pPr>
      <w:r w:rsidRPr="00F866D8">
        <w:t>Automatyczna regulacja napięcia , prądu i mocy</w:t>
      </w:r>
    </w:p>
    <w:p w:rsidR="003F7530" w:rsidRPr="00F866D8" w:rsidRDefault="003F7530" w:rsidP="00916220">
      <w:pPr>
        <w:numPr>
          <w:ilvl w:val="0"/>
          <w:numId w:val="1"/>
        </w:numPr>
      </w:pPr>
      <w:r w:rsidRPr="00F866D8">
        <w:t xml:space="preserve">Kontrola temperatury </w:t>
      </w:r>
    </w:p>
    <w:p w:rsidR="003F7530" w:rsidRPr="00F866D8" w:rsidRDefault="003F7530">
      <w:pPr>
        <w:numPr>
          <w:ilvl w:val="0"/>
          <w:numId w:val="1"/>
        </w:numPr>
      </w:pPr>
      <w:r w:rsidRPr="00F866D8">
        <w:t>Samokontrola – program testowy – sygnalizacja błędów</w:t>
      </w:r>
    </w:p>
    <w:p w:rsidR="003F7530" w:rsidRPr="00F866D8" w:rsidRDefault="003F7530">
      <w:pPr>
        <w:numPr>
          <w:ilvl w:val="0"/>
          <w:numId w:val="1"/>
        </w:numPr>
      </w:pPr>
      <w:r w:rsidRPr="00F866D8">
        <w:t xml:space="preserve">Interfejs do komunikacji zewnętrznej z systemem informatycznym </w:t>
      </w:r>
    </w:p>
    <w:p w:rsidR="003F7530" w:rsidRPr="00F866D8" w:rsidRDefault="003F7530" w:rsidP="00483FB8"/>
    <w:p w:rsidR="003F7530" w:rsidRPr="00F866D8" w:rsidRDefault="003F7530" w:rsidP="00483FB8"/>
    <w:p w:rsidR="003F7530" w:rsidRPr="00793515" w:rsidRDefault="003F7530" w:rsidP="00483FB8">
      <w:pPr>
        <w:rPr>
          <w:b/>
          <w:bCs/>
          <w:i/>
          <w:iCs/>
        </w:rPr>
      </w:pPr>
      <w:r w:rsidRPr="00793515">
        <w:rPr>
          <w:b/>
          <w:bCs/>
          <w:i/>
          <w:iCs/>
        </w:rPr>
        <w:t>Oświadczamy, że aparat do elektroforezy białek w który zostanie wyposażone laboratorium zamawiającego spełnia wszystkie wyżej wymienione parametry techniczne i funkcjonalne.</w:t>
      </w:r>
    </w:p>
    <w:p w:rsidR="003F7530" w:rsidRPr="00F866D8" w:rsidRDefault="003F7530" w:rsidP="00483FB8"/>
    <w:p w:rsidR="003F7530" w:rsidRPr="00F866D8" w:rsidRDefault="003F7530" w:rsidP="00483FB8">
      <w:r w:rsidRPr="00F866D8">
        <w:t>Nazwa i typ aparatu:</w:t>
      </w:r>
      <w:r>
        <w:t xml:space="preserve">…………………………………………………………………………….  </w:t>
      </w:r>
    </w:p>
    <w:p w:rsidR="003F7530" w:rsidRPr="00F866D8" w:rsidRDefault="003F7530" w:rsidP="00483FB8">
      <w:r w:rsidRPr="00F866D8">
        <w:t>Producent i rok produkcji:</w:t>
      </w:r>
      <w:r>
        <w:t xml:space="preserve"> ……………………………………………………………………… </w:t>
      </w:r>
    </w:p>
    <w:p w:rsidR="003F7530" w:rsidRPr="00F866D8" w:rsidRDefault="003F7530" w:rsidP="00483FB8"/>
    <w:p w:rsidR="003F7530" w:rsidRPr="00F866D8" w:rsidRDefault="003F7530" w:rsidP="00483FB8"/>
    <w:p w:rsidR="003F7530" w:rsidRDefault="003F7530" w:rsidP="00343C06"/>
    <w:p w:rsidR="003F7530" w:rsidRDefault="003F7530" w:rsidP="00343C06"/>
    <w:p w:rsidR="003F7530" w:rsidRDefault="003F7530" w:rsidP="00343C06"/>
    <w:p w:rsidR="003F7530" w:rsidRDefault="003F7530" w:rsidP="00343C06"/>
    <w:p w:rsidR="003F7530" w:rsidRPr="00F563AB" w:rsidRDefault="003F7530" w:rsidP="00343C06"/>
    <w:p w:rsidR="003F7530" w:rsidRDefault="003F7530" w:rsidP="00343C06">
      <w:r>
        <w:t>.................................. dn......................</w:t>
      </w:r>
      <w:r>
        <w:tab/>
        <w:t xml:space="preserve">                        ………. ............................</w:t>
      </w:r>
    </w:p>
    <w:p w:rsidR="003F7530" w:rsidRDefault="003F7530" w:rsidP="00343C06">
      <w:pPr>
        <w:ind w:left="4248" w:hanging="3798"/>
        <w:rPr>
          <w:sz w:val="16"/>
          <w:szCs w:val="16"/>
        </w:rPr>
      </w:pPr>
      <w:r>
        <w:rPr>
          <w:sz w:val="16"/>
          <w:szCs w:val="16"/>
        </w:rPr>
        <w:t xml:space="preserve">miejscowość </w:t>
      </w:r>
      <w:r>
        <w:rPr>
          <w:sz w:val="16"/>
          <w:szCs w:val="16"/>
        </w:rPr>
        <w:tab/>
        <w:t xml:space="preserve">                    Podpis i pieczęć  imienna osoby (osób) upoważnionej(-ych)</w:t>
      </w:r>
    </w:p>
    <w:p w:rsidR="003F7530" w:rsidRDefault="003F7530" w:rsidP="00343C06">
      <w:pPr>
        <w:ind w:left="4248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do występowania w imieniu Wykonawcy</w:t>
      </w:r>
    </w:p>
    <w:p w:rsidR="003F7530" w:rsidRPr="007108D6" w:rsidRDefault="003F7530" w:rsidP="00343C06">
      <w:pPr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:rsidR="003F7530" w:rsidRPr="00F866D8" w:rsidRDefault="003F7530" w:rsidP="00483FB8"/>
    <w:sectPr w:rsidR="003F7530" w:rsidRPr="00F866D8" w:rsidSect="002C2C70">
      <w:headerReference w:type="default" r:id="rId7"/>
      <w:footerReference w:type="even" r:id="rId8"/>
      <w:footerReference w:type="default" r:id="rId9"/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7530" w:rsidRDefault="003F7530">
      <w:r>
        <w:separator/>
      </w:r>
    </w:p>
  </w:endnote>
  <w:endnote w:type="continuationSeparator" w:id="0">
    <w:p w:rsidR="003F7530" w:rsidRDefault="003F75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7530" w:rsidRDefault="003F7530" w:rsidP="0059591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F7530" w:rsidRDefault="003F7530" w:rsidP="00483FB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7530" w:rsidRDefault="003F7530" w:rsidP="00483FB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7530" w:rsidRDefault="003F7530">
      <w:r>
        <w:separator/>
      </w:r>
    </w:p>
  </w:footnote>
  <w:footnote w:type="continuationSeparator" w:id="0">
    <w:p w:rsidR="003F7530" w:rsidRDefault="003F753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7530" w:rsidRPr="00C2460E" w:rsidRDefault="003F7530" w:rsidP="008C0006">
    <w:pPr>
      <w:pStyle w:val="Header"/>
      <w:rPr>
        <w:b/>
      </w:rPr>
    </w:pPr>
    <w:r>
      <w:rPr>
        <w:rFonts w:cs="Arial"/>
        <w:b/>
        <w:i/>
        <w:sz w:val="16"/>
      </w:rPr>
      <w:t xml:space="preserve">Konkurs </w:t>
    </w:r>
    <w:r w:rsidRPr="00C2460E">
      <w:rPr>
        <w:rFonts w:cs="Arial"/>
        <w:b/>
        <w:i/>
        <w:sz w:val="16"/>
      </w:rPr>
      <w:t xml:space="preserve"> znak: IHiT</w:t>
    </w:r>
    <w:r>
      <w:rPr>
        <w:rFonts w:cs="Arial"/>
        <w:b/>
        <w:i/>
        <w:sz w:val="16"/>
      </w:rPr>
      <w:t>/ śwz</w:t>
    </w:r>
    <w:r w:rsidRPr="00C2460E">
      <w:rPr>
        <w:rFonts w:cs="Arial"/>
        <w:b/>
        <w:i/>
        <w:sz w:val="16"/>
      </w:rPr>
      <w:t>/</w:t>
    </w:r>
    <w:r>
      <w:rPr>
        <w:rFonts w:cs="Arial"/>
        <w:b/>
        <w:i/>
        <w:sz w:val="16"/>
      </w:rPr>
      <w:t>konkurs/ 1</w:t>
    </w:r>
    <w:r w:rsidRPr="00C2460E">
      <w:rPr>
        <w:rFonts w:cs="Arial"/>
        <w:b/>
        <w:i/>
        <w:sz w:val="16"/>
      </w:rPr>
      <w:t>/20</w:t>
    </w:r>
    <w:r>
      <w:rPr>
        <w:rFonts w:cs="Arial"/>
        <w:b/>
        <w:i/>
        <w:sz w:val="16"/>
      </w:rPr>
      <w:t>12</w:t>
    </w:r>
  </w:p>
  <w:p w:rsidR="003F7530" w:rsidRDefault="003F753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F065BE"/>
    <w:multiLevelType w:val="hybridMultilevel"/>
    <w:tmpl w:val="0996290E"/>
    <w:lvl w:ilvl="0" w:tplc="9C0A974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hyphenationZone w:val="425"/>
  <w:drawingGridHorizontalSpacing w:val="57"/>
  <w:displayVertic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94AF0"/>
    <w:rsid w:val="00026A03"/>
    <w:rsid w:val="00070070"/>
    <w:rsid w:val="000852B9"/>
    <w:rsid w:val="00163302"/>
    <w:rsid w:val="00172CB8"/>
    <w:rsid w:val="001D3C37"/>
    <w:rsid w:val="00243EB7"/>
    <w:rsid w:val="002538DC"/>
    <w:rsid w:val="002922BA"/>
    <w:rsid w:val="00294AF0"/>
    <w:rsid w:val="002C2C70"/>
    <w:rsid w:val="00316FAE"/>
    <w:rsid w:val="00343C06"/>
    <w:rsid w:val="00356F83"/>
    <w:rsid w:val="003F7530"/>
    <w:rsid w:val="00483FB8"/>
    <w:rsid w:val="004A1DD4"/>
    <w:rsid w:val="004C08BE"/>
    <w:rsid w:val="004E1216"/>
    <w:rsid w:val="0059591E"/>
    <w:rsid w:val="005A4ED8"/>
    <w:rsid w:val="005A5CB8"/>
    <w:rsid w:val="00612317"/>
    <w:rsid w:val="00612B88"/>
    <w:rsid w:val="00645B34"/>
    <w:rsid w:val="00665A4A"/>
    <w:rsid w:val="006776A1"/>
    <w:rsid w:val="006B6ECA"/>
    <w:rsid w:val="006D01AF"/>
    <w:rsid w:val="007108D6"/>
    <w:rsid w:val="007664C1"/>
    <w:rsid w:val="00773448"/>
    <w:rsid w:val="007750E3"/>
    <w:rsid w:val="00793515"/>
    <w:rsid w:val="007D1E0B"/>
    <w:rsid w:val="007D35B7"/>
    <w:rsid w:val="008357B6"/>
    <w:rsid w:val="008C0006"/>
    <w:rsid w:val="008D7068"/>
    <w:rsid w:val="00916220"/>
    <w:rsid w:val="00981B64"/>
    <w:rsid w:val="009E2CF7"/>
    <w:rsid w:val="00A6714E"/>
    <w:rsid w:val="00AD1AF0"/>
    <w:rsid w:val="00AF4961"/>
    <w:rsid w:val="00B12098"/>
    <w:rsid w:val="00B43D57"/>
    <w:rsid w:val="00B70A7E"/>
    <w:rsid w:val="00BA6DDA"/>
    <w:rsid w:val="00C062A9"/>
    <w:rsid w:val="00C2460E"/>
    <w:rsid w:val="00C63818"/>
    <w:rsid w:val="00CB4779"/>
    <w:rsid w:val="00CE7C53"/>
    <w:rsid w:val="00D16415"/>
    <w:rsid w:val="00D44BF4"/>
    <w:rsid w:val="00D5755E"/>
    <w:rsid w:val="00D95A6F"/>
    <w:rsid w:val="00DC1F22"/>
    <w:rsid w:val="00F2195D"/>
    <w:rsid w:val="00F26A08"/>
    <w:rsid w:val="00F563AB"/>
    <w:rsid w:val="00F613C8"/>
    <w:rsid w:val="00F84E25"/>
    <w:rsid w:val="00F866D8"/>
    <w:rsid w:val="00F90119"/>
    <w:rsid w:val="00FC5C0F"/>
    <w:rsid w:val="00FF46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4AF0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026A0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922BA"/>
    <w:rPr>
      <w:rFonts w:cs="Times New Roman"/>
      <w:sz w:val="2"/>
      <w:szCs w:val="2"/>
    </w:rPr>
  </w:style>
  <w:style w:type="paragraph" w:styleId="Footer">
    <w:name w:val="footer"/>
    <w:basedOn w:val="Normal"/>
    <w:link w:val="FooterChar"/>
    <w:uiPriority w:val="99"/>
    <w:rsid w:val="00483FB8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922BA"/>
    <w:rPr>
      <w:rFonts w:cs="Times New Roman"/>
      <w:sz w:val="24"/>
      <w:szCs w:val="24"/>
    </w:rPr>
  </w:style>
  <w:style w:type="character" w:styleId="PageNumber">
    <w:name w:val="page number"/>
    <w:basedOn w:val="DefaultParagraphFont"/>
    <w:uiPriority w:val="99"/>
    <w:rsid w:val="00483FB8"/>
    <w:rPr>
      <w:rFonts w:cs="Times New Roman"/>
    </w:rPr>
  </w:style>
  <w:style w:type="paragraph" w:styleId="Header">
    <w:name w:val="header"/>
    <w:basedOn w:val="Normal"/>
    <w:link w:val="HeaderChar"/>
    <w:uiPriority w:val="99"/>
    <w:rsid w:val="00316FAE"/>
    <w:pPr>
      <w:widowControl w:val="0"/>
      <w:tabs>
        <w:tab w:val="center" w:pos="4536"/>
        <w:tab w:val="right" w:pos="9072"/>
      </w:tabs>
      <w:autoSpaceDE w:val="0"/>
      <w:autoSpaceDN w:val="0"/>
      <w:adjustRightIn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922BA"/>
    <w:rPr>
      <w:rFonts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</TotalTime>
  <Pages>1</Pages>
  <Words>193</Words>
  <Characters>1161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Wymagania dla aparatu elektroforezy białek:</dc:title>
  <dc:subject/>
  <dc:creator>eneumann</dc:creator>
  <cp:keywords/>
  <dc:description/>
  <cp:lastModifiedBy>inyrek</cp:lastModifiedBy>
  <cp:revision>12</cp:revision>
  <cp:lastPrinted>2012-05-21T12:19:00Z</cp:lastPrinted>
  <dcterms:created xsi:type="dcterms:W3CDTF">2012-04-17T07:14:00Z</dcterms:created>
  <dcterms:modified xsi:type="dcterms:W3CDTF">2012-05-24T12:33:00Z</dcterms:modified>
</cp:coreProperties>
</file>