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105631 - 2017 z dnia 2017-07-07 r. </w:t>
      </w:r>
    </w:p>
    <w:p w:rsidR="00FB4234" w:rsidRPr="00FB4234" w:rsidRDefault="00FB4234" w:rsidP="00FB423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Warszawa: Dostawę nalepek promienioczułych, pojemników transferowych i kriogenicznych (zadania 1-3) </w:t>
      </w: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FB4234" w:rsidRPr="00FB4234" w:rsidRDefault="00FB4234" w:rsidP="00FB423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Numer ogłoszenia: 36942-2017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zostało przeprowadzone przez centralnego zamawiającego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przez podmiot, któremu zamawiający powierzył/powierzyli przeprowadzenie postępowania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wspólnie przez zamawiających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wspólnie z zamawiającymi z innych państw członkowskich Unii Europejskiej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publicznych::</w:t>
      </w: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Transfuzjologii, krajowy numer identyfikacyjny 28848400000, ul. ul. Indiry Gandhi  14, 02776   Warszawa, państwo Polska, woj. mazowieckie, tel. 022 349 62 22, faks 022 349 62 23, e-mail zaopat@ihit.waw.pl</w:t>
      </w: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(URL): www.ihit.waw.pl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FB42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udzielania zamówienia, w tym w przypadku wspólnego przeprowadzania postępowania z zamawiającymi z innych państw członkowskich Unii Europejskiej (jeżeli zamówienie zostało udzielone przez każdego z zamawiających indywidualnie informacja w sekcji I jest podawana przez każdego z zamawiających, jeżeli zamówienie zostało udzielone w imieniu i na rzecz pozostałych zamawiających w sekcji I należy wskazać który z zamawiających zawarł umowę):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Dostawę nalepek promienioczułych, pojemników transferowych i kriogenicznych (zadania 1-3)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 </w:t>
      </w:r>
      <w:r w:rsidRPr="00FB42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IHiT</w:t>
      </w:r>
      <w:proofErr w:type="spellEnd"/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t>/P/10/2017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FB42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Dostawę nalepek promienioczułych, pojemników transferowych i kriogenicznych (zadania 1-3)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podzielone jest na części: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t>II.5) Główny Kod CPV: 33141613-0</w:t>
      </w: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Dodatkowe kody CPV: 38341200-9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67"/>
        <w:gridCol w:w="1805"/>
      </w:tblGrid>
      <w:tr w:rsidR="00FB4234" w:rsidRPr="00FB4234" w:rsidTr="00FB4234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1   </w:t>
            </w:r>
          </w:p>
        </w:tc>
        <w:tc>
          <w:tcPr>
            <w:tcW w:w="0" w:type="auto"/>
            <w:vAlign w:val="center"/>
            <w:hideMark/>
          </w:tcPr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</w:tr>
      <w:tr w:rsidR="00FB4234" w:rsidRPr="00FB4234" w:rsidTr="00FB4234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4234" w:rsidRPr="00FB4234" w:rsidTr="00FB423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03/04/2017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38556.00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NOVOHEMO EWA NYCZKA ,  ,  ul. Mydlana nr 1 ,  51-502 ,  Wrocław,  kraj/woj.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tak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IV.6) INFORMACJA O CENIE WYBRANEJ OFERTY/ WARTOŚCI ZAWARTEJ UMOWY ORAZ O OFERTACH Z NAJNIŻSZĄ I NAJWYŻSZĄ CENĄ/KOSZTEM </w:t>
            </w:r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26998,50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26998,50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26998,50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67"/>
        <w:gridCol w:w="1805"/>
      </w:tblGrid>
      <w:tr w:rsidR="00FB4234" w:rsidRPr="00FB4234" w:rsidTr="00FB4234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2   </w:t>
            </w:r>
          </w:p>
        </w:tc>
        <w:tc>
          <w:tcPr>
            <w:tcW w:w="0" w:type="auto"/>
            <w:vAlign w:val="center"/>
            <w:hideMark/>
          </w:tcPr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</w:tr>
      <w:tr w:rsidR="00FB4234" w:rsidRPr="00FB4234" w:rsidTr="00FB4234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4234" w:rsidRPr="00FB4234" w:rsidTr="00FB423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03/04/2017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32402.81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Maco Pharma POLONIA SP. Z O.O.,  ,  ul. Szwajcarska 22,  54-405 ,  Wrocław,  kraj/woj.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tak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21523,75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21523,75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21523,75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IV.7) Informacje na temat podwykonawstwa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67"/>
        <w:gridCol w:w="1805"/>
      </w:tblGrid>
      <w:tr w:rsidR="00FB4234" w:rsidRPr="00FB4234" w:rsidTr="00FB4234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3   </w:t>
            </w:r>
          </w:p>
        </w:tc>
        <w:tc>
          <w:tcPr>
            <w:tcW w:w="0" w:type="auto"/>
            <w:vAlign w:val="center"/>
            <w:hideMark/>
          </w:tcPr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</w:tr>
      <w:tr w:rsidR="00FB4234" w:rsidRPr="00FB4234" w:rsidTr="00FB4234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B4234" w:rsidRPr="00FB4234" w:rsidTr="00FB423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03/04/2017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38102.40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Biameditek</w:t>
            </w:r>
            <w:proofErr w:type="spellEnd"/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Spółka Z O.O., ,  ,  ul. </w:t>
            </w:r>
            <w:proofErr w:type="spellStart"/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Elewatorska</w:t>
            </w:r>
            <w:proofErr w:type="spellEnd"/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58, ,  15-620 ,  Białystok,  kraj/woj. podlaskie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tak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45269,28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45269,28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45269,28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B4234" w:rsidRPr="00FB4234" w:rsidRDefault="00FB4234" w:rsidP="00FB4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FB42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B42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4234" w:rsidRPr="00FB4234" w:rsidRDefault="00FB4234" w:rsidP="00FB423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lastRenderedPageBreak/>
        <w:t xml:space="preserve">IV.9) UZASADNIENIE UDZIELENIA ZAMÓWIENIA W TRYBIE NEGOCJACJI BEZ OGŁOSZENIA, ZAMÓWIENIA Z WOLNEJ RĘKI ALBO ZAPYTANIA O CENĘ </w:t>
      </w:r>
    </w:p>
    <w:p w:rsidR="00FB4234" w:rsidRPr="00FB4234" w:rsidRDefault="00FB4234" w:rsidP="00FB42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IV.9.1) Podstawa prawna</w:t>
      </w:r>
      <w:r w:rsidRPr="00FB423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  <w:t xml:space="preserve">Postępowanie prowadzone jest w trybie   na podstawie art.  ustawy </w:t>
      </w:r>
      <w:proofErr w:type="spellStart"/>
      <w:r w:rsidRPr="00FB423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Pzp</w:t>
      </w:r>
      <w:proofErr w:type="spellEnd"/>
      <w:r w:rsidRPr="00FB423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. </w:t>
      </w:r>
      <w:r w:rsidRPr="00FB423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r w:rsidRPr="00FB423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r w:rsidRPr="00FB423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IV.9.2) Uzasadnienia wyboru trybu </w:t>
      </w:r>
      <w:r w:rsidRPr="00FB423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  <w:t xml:space="preserve">Należy podać uzasadnienie faktyczne i prawne wyboru trybu oraz wyjaśnić, dlaczego udzielenie zamówienia jest zgodne z przepisami. </w:t>
      </w:r>
    </w:p>
    <w:p w:rsidR="00FB4234" w:rsidRPr="00FB4234" w:rsidRDefault="00FB4234" w:rsidP="00FB423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E2C81" w:rsidRDefault="00BE2C81">
      <w:bookmarkStart w:id="0" w:name="_GoBack"/>
      <w:bookmarkEnd w:id="0"/>
    </w:p>
    <w:sectPr w:rsidR="00BE2C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234"/>
    <w:rsid w:val="00BE2C81"/>
    <w:rsid w:val="00FB4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2B852F-9DCA-403E-8A11-C73BB203A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B42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B42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02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8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28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35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18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6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6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236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3752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81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795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09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03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026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7415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0440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106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225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164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470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5754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50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26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3171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0232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501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007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529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7993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6749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345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957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672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4051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7945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431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545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724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188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4167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6972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334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473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1211</Words>
  <Characters>7270</Characters>
  <Application>Microsoft Office Word</Application>
  <DocSecurity>0</DocSecurity>
  <Lines>60</Lines>
  <Paragraphs>16</Paragraphs>
  <ScaleCrop>false</ScaleCrop>
  <Company>Hewlett-Packard Company</Company>
  <LinksUpToDate>false</LinksUpToDate>
  <CharactersWithSpaces>8465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Ślaska Izabela Sylena</dc:creator>
  <cp:keywords/>
  <dc:description/>
  <cp:lastModifiedBy>Ślaska Izabela Sylena</cp:lastModifiedBy>
  <cp:revision>1</cp:revision>
  <cp:lastPrinted>2017-07-07T11:06:00Z</cp:lastPrinted>
  <dcterms:created xsi:type="dcterms:W3CDTF">2017-07-07T11:06:00Z</dcterms:created>
  <dcterms:modified xsi:type="dcterms:W3CDTF">2017-07-07T11:07:00Z</dcterms:modified>
</cp:coreProperties>
</file>