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470" w:rsidRPr="00C76470" w:rsidRDefault="00C76470" w:rsidP="00C76470">
      <w:pPr>
        <w:pBdr>
          <w:bottom w:val="single" w:sz="6" w:space="1" w:color="auto"/>
        </w:pBdr>
        <w:spacing w:after="0" w:line="240" w:lineRule="auto"/>
        <w:jc w:val="center"/>
        <w:rPr>
          <w:rFonts w:ascii="Arial" w:eastAsia="Times New Roman" w:hAnsi="Arial" w:cs="Arial"/>
          <w:vanish/>
          <w:sz w:val="16"/>
          <w:szCs w:val="16"/>
          <w:lang w:eastAsia="pl-PL"/>
        </w:rPr>
      </w:pPr>
      <w:r w:rsidRPr="00C76470">
        <w:rPr>
          <w:rFonts w:ascii="Arial" w:eastAsia="Times New Roman" w:hAnsi="Arial" w:cs="Arial"/>
          <w:vanish/>
          <w:sz w:val="16"/>
          <w:szCs w:val="16"/>
          <w:lang w:eastAsia="pl-PL"/>
        </w:rPr>
        <w:t>Początek formularza</w:t>
      </w:r>
    </w:p>
    <w:tbl>
      <w:tblPr>
        <w:tblW w:w="5000" w:type="pct"/>
        <w:tblCellSpacing w:w="0" w:type="dxa"/>
        <w:tblCellMar>
          <w:left w:w="0" w:type="dxa"/>
          <w:right w:w="0" w:type="dxa"/>
        </w:tblCellMar>
        <w:tblLook w:val="04A0"/>
      </w:tblPr>
      <w:tblGrid>
        <w:gridCol w:w="8247"/>
        <w:gridCol w:w="900"/>
      </w:tblGrid>
      <w:tr w:rsidR="00C76470" w:rsidRPr="00C76470" w:rsidTr="00C76470">
        <w:trPr>
          <w:tblCellSpacing w:w="0"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p>
          <w:p w:rsidR="00C76470" w:rsidRPr="00C76470" w:rsidRDefault="00C76470" w:rsidP="00C76470">
            <w:pPr>
              <w:spacing w:before="100" w:beforeAutospacing="1" w:after="100" w:afterAutospacing="1"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hyperlink r:id="rId4" w:tgtFrame="_blank" w:history="1">
              <w:r w:rsidRPr="00C76470">
                <w:rPr>
                  <w:rFonts w:ascii="Times New Roman" w:eastAsia="Times New Roman" w:hAnsi="Times New Roman" w:cs="Times New Roman"/>
                  <w:color w:val="0000FF"/>
                  <w:sz w:val="24"/>
                  <w:szCs w:val="24"/>
                  <w:u w:val="single"/>
                  <w:lang w:eastAsia="pl-PL"/>
                </w:rPr>
                <w:t>http://www.ihit.waw.pl</w:t>
              </w:r>
            </w:hyperlink>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pict>
                <v:rect id="_x0000_i1025" style="width:0;height:1.5pt" o:hralign="center" o:hrstd="t" o:hr="t" fillcolor="#a0a0a0" stroked="f"/>
              </w:pic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Ogłoszenie nr 5207 - 2017 z dnia 2017-01-10 r. </w:t>
            </w:r>
          </w:p>
          <w:p w:rsidR="00C76470" w:rsidRPr="00C76470" w:rsidRDefault="00C76470" w:rsidP="00C76470">
            <w:pPr>
              <w:spacing w:after="0" w:line="240" w:lineRule="auto"/>
              <w:jc w:val="center"/>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Warszawa: </w:t>
            </w:r>
            <w:proofErr w:type="spellStart"/>
            <w:r w:rsidRPr="00C76470">
              <w:rPr>
                <w:rFonts w:ascii="Times New Roman" w:eastAsia="Times New Roman" w:hAnsi="Times New Roman" w:cs="Times New Roman"/>
                <w:sz w:val="24"/>
                <w:szCs w:val="24"/>
                <w:lang w:eastAsia="pl-PL"/>
              </w:rPr>
              <w:t>IHiT</w:t>
            </w:r>
            <w:proofErr w:type="spellEnd"/>
            <w:r w:rsidRPr="00C76470">
              <w:rPr>
                <w:rFonts w:ascii="Times New Roman" w:eastAsia="Times New Roman" w:hAnsi="Times New Roman" w:cs="Times New Roman"/>
                <w:sz w:val="24"/>
                <w:szCs w:val="24"/>
                <w:lang w:eastAsia="pl-PL"/>
              </w:rPr>
              <w:t>/P/3/2017 - Dostawa produktów leczniczych (zadanie nr 1)</w:t>
            </w:r>
            <w:r w:rsidRPr="00C76470">
              <w:rPr>
                <w:rFonts w:ascii="Times New Roman" w:eastAsia="Times New Roman" w:hAnsi="Times New Roman" w:cs="Times New Roman"/>
                <w:sz w:val="24"/>
                <w:szCs w:val="24"/>
                <w:lang w:eastAsia="pl-PL"/>
              </w:rPr>
              <w:br/>
              <w:t xml:space="preserve">OGŁOSZENIE O ZAMÓWIENIU - Dostawy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Zamieszczanie ogłoszenia:</w:t>
            </w:r>
            <w:r w:rsidRPr="00C76470">
              <w:rPr>
                <w:rFonts w:ascii="Times New Roman" w:eastAsia="Times New Roman" w:hAnsi="Times New Roman" w:cs="Times New Roman"/>
                <w:sz w:val="24"/>
                <w:szCs w:val="24"/>
                <w:lang w:eastAsia="pl-PL"/>
              </w:rPr>
              <w:t xml:space="preserve"> obowiązkowe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Ogłoszenie dotyczy:</w:t>
            </w:r>
            <w:r w:rsidRPr="00C76470">
              <w:rPr>
                <w:rFonts w:ascii="Times New Roman" w:eastAsia="Times New Roman" w:hAnsi="Times New Roman" w:cs="Times New Roman"/>
                <w:sz w:val="24"/>
                <w:szCs w:val="24"/>
                <w:lang w:eastAsia="pl-PL"/>
              </w:rPr>
              <w:t xml:space="preserve"> zamówienia publicznego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Nazwa projektu lub programu</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C76470">
              <w:rPr>
                <w:rFonts w:ascii="Times New Roman" w:eastAsia="Times New Roman" w:hAnsi="Times New Roman" w:cs="Times New Roman"/>
                <w:sz w:val="24"/>
                <w:szCs w:val="24"/>
                <w:lang w:eastAsia="pl-PL"/>
              </w:rPr>
              <w:t>Pzp</w:t>
            </w:r>
            <w:proofErr w:type="spellEnd"/>
            <w:r w:rsidRPr="00C76470">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u w:val="single"/>
                <w:lang w:eastAsia="pl-PL"/>
              </w:rPr>
              <w:t>SEKCJA I: ZAMAWIAJĄCY</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Postępowanie przeprowadza centralny zamawiający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Informacje na temat podmiotu któremu zamawiający powierzył/powierzyli prowadzenie postępowania:</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Postępowanie jest przeprowadzane wspólnie przez zamawiających</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Informacje dodatkowe:</w:t>
            </w:r>
          </w:p>
          <w:p w:rsidR="00C76470" w:rsidRPr="00C76470" w:rsidRDefault="00C76470" w:rsidP="00C76470">
            <w:pPr>
              <w:spacing w:after="24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lastRenderedPageBreak/>
              <w:t xml:space="preserve">I. 1) NAZWA I ADRES: </w:t>
            </w:r>
            <w:r w:rsidRPr="00C76470">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62 23. </w:t>
            </w:r>
            <w:r w:rsidRPr="00C76470">
              <w:rPr>
                <w:rFonts w:ascii="Times New Roman" w:eastAsia="Times New Roman" w:hAnsi="Times New Roman" w:cs="Times New Roman"/>
                <w:sz w:val="24"/>
                <w:szCs w:val="24"/>
                <w:lang w:eastAsia="pl-PL"/>
              </w:rPr>
              <w:br/>
              <w:t xml:space="preserve">Adres strony internetowej (URL):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 2) RODZAJ ZAMAWIAJĄCEGO: </w:t>
            </w:r>
            <w:r w:rsidRPr="00C76470">
              <w:rPr>
                <w:rFonts w:ascii="Times New Roman" w:eastAsia="Times New Roman" w:hAnsi="Times New Roman" w:cs="Times New Roman"/>
                <w:sz w:val="24"/>
                <w:szCs w:val="24"/>
                <w:lang w:eastAsia="pl-PL"/>
              </w:rPr>
              <w:t xml:space="preserve">Podmiot prawa publicznego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I.3) WSPÓLNE UDZIELANIE ZAMÓWIENIA </w:t>
            </w:r>
            <w:r w:rsidRPr="00C76470">
              <w:rPr>
                <w:rFonts w:ascii="Times New Roman" w:eastAsia="Times New Roman" w:hAnsi="Times New Roman" w:cs="Times New Roman"/>
                <w:b/>
                <w:bCs/>
                <w:i/>
                <w:iCs/>
                <w:sz w:val="24"/>
                <w:szCs w:val="24"/>
                <w:lang w:eastAsia="pl-PL"/>
              </w:rPr>
              <w:t>(jeżeli dotyczy)</w:t>
            </w:r>
            <w:r w:rsidRPr="00C76470">
              <w:rPr>
                <w:rFonts w:ascii="Times New Roman" w:eastAsia="Times New Roman" w:hAnsi="Times New Roman" w:cs="Times New Roman"/>
                <w:b/>
                <w:bCs/>
                <w:sz w:val="24"/>
                <w:szCs w:val="24"/>
                <w:lang w:eastAsia="pl-PL"/>
              </w:rPr>
              <w:t xml:space="preserv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I.4) KOMUNIKACJA: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tak </w:t>
            </w:r>
            <w:r w:rsidRPr="00C76470">
              <w:rPr>
                <w:rFonts w:ascii="Times New Roman" w:eastAsia="Times New Roman" w:hAnsi="Times New Roman" w:cs="Times New Roman"/>
                <w:sz w:val="24"/>
                <w:szCs w:val="24"/>
                <w:lang w:eastAsia="pl-PL"/>
              </w:rPr>
              <w:br/>
              <w:t>www.ihit.waw.pl</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Oferty lub wnioski o dopuszczenie do udziału w postępowaniu należy przesyłać:</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Elektronicznie</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r w:rsidRPr="00C76470">
              <w:rPr>
                <w:rFonts w:ascii="Times New Roman" w:eastAsia="Times New Roman" w:hAnsi="Times New Roman" w:cs="Times New Roman"/>
                <w:sz w:val="24"/>
                <w:szCs w:val="24"/>
                <w:lang w:eastAsia="pl-PL"/>
              </w:rPr>
              <w:br/>
              <w:t xml:space="preserve">adres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C76470">
              <w:rPr>
                <w:rFonts w:ascii="Times New Roman" w:eastAsia="Times New Roman" w:hAnsi="Times New Roman" w:cs="Times New Roman"/>
                <w:sz w:val="24"/>
                <w:szCs w:val="24"/>
                <w:lang w:eastAsia="pl-PL"/>
              </w:rPr>
              <w:br/>
              <w:t xml:space="preserve">tak </w:t>
            </w:r>
            <w:r w:rsidRPr="00C76470">
              <w:rPr>
                <w:rFonts w:ascii="Times New Roman" w:eastAsia="Times New Roman" w:hAnsi="Times New Roman" w:cs="Times New Roman"/>
                <w:sz w:val="24"/>
                <w:szCs w:val="24"/>
                <w:lang w:eastAsia="pl-PL"/>
              </w:rPr>
              <w:br/>
              <w:t xml:space="preserve">Inny sposób: </w:t>
            </w:r>
            <w:r w:rsidRPr="00C76470">
              <w:rPr>
                <w:rFonts w:ascii="Times New Roman" w:eastAsia="Times New Roman" w:hAnsi="Times New Roman" w:cs="Times New Roman"/>
                <w:sz w:val="24"/>
                <w:szCs w:val="24"/>
                <w:lang w:eastAsia="pl-PL"/>
              </w:rPr>
              <w:br/>
              <w:t>poczta</w:t>
            </w:r>
            <w:r w:rsidRPr="00C76470">
              <w:rPr>
                <w:rFonts w:ascii="Times New Roman" w:eastAsia="Times New Roman" w:hAnsi="Times New Roman" w:cs="Times New Roman"/>
                <w:sz w:val="24"/>
                <w:szCs w:val="24"/>
                <w:lang w:eastAsia="pl-PL"/>
              </w:rPr>
              <w:br/>
              <w:t xml:space="preserve">Adres: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r w:rsidRPr="00C76470">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u w:val="single"/>
                <w:lang w:eastAsia="pl-PL"/>
              </w:rPr>
              <w:lastRenderedPageBreak/>
              <w:t xml:space="preserve">SEKCJA II: PRZEDMIOT ZAMÓWIENIA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II.1) Nazwa nadana zamówieniu przez zamawiającego: </w:t>
            </w:r>
            <w:proofErr w:type="spellStart"/>
            <w:r w:rsidRPr="00C76470">
              <w:rPr>
                <w:rFonts w:ascii="Times New Roman" w:eastAsia="Times New Roman" w:hAnsi="Times New Roman" w:cs="Times New Roman"/>
                <w:sz w:val="24"/>
                <w:szCs w:val="24"/>
                <w:lang w:eastAsia="pl-PL"/>
              </w:rPr>
              <w:t>IHiT</w:t>
            </w:r>
            <w:proofErr w:type="spellEnd"/>
            <w:r w:rsidRPr="00C76470">
              <w:rPr>
                <w:rFonts w:ascii="Times New Roman" w:eastAsia="Times New Roman" w:hAnsi="Times New Roman" w:cs="Times New Roman"/>
                <w:sz w:val="24"/>
                <w:szCs w:val="24"/>
                <w:lang w:eastAsia="pl-PL"/>
              </w:rPr>
              <w:t>/P/3/2017 - Dostawa produktów leczniczych (zadanie nr 1)</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Numer referencyjny: </w:t>
            </w:r>
            <w:proofErr w:type="spellStart"/>
            <w:r w:rsidRPr="00C76470">
              <w:rPr>
                <w:rFonts w:ascii="Times New Roman" w:eastAsia="Times New Roman" w:hAnsi="Times New Roman" w:cs="Times New Roman"/>
                <w:sz w:val="24"/>
                <w:szCs w:val="24"/>
                <w:lang w:eastAsia="pl-PL"/>
              </w:rPr>
              <w:t>IHiT</w:t>
            </w:r>
            <w:proofErr w:type="spellEnd"/>
            <w:r w:rsidRPr="00C76470">
              <w:rPr>
                <w:rFonts w:ascii="Times New Roman" w:eastAsia="Times New Roman" w:hAnsi="Times New Roman" w:cs="Times New Roman"/>
                <w:sz w:val="24"/>
                <w:szCs w:val="24"/>
                <w:lang w:eastAsia="pl-PL"/>
              </w:rPr>
              <w:t>/P/3/2017</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C76470" w:rsidRPr="00C76470" w:rsidRDefault="00C76470" w:rsidP="00C76470">
            <w:pPr>
              <w:spacing w:after="0" w:line="240" w:lineRule="auto"/>
              <w:jc w:val="both"/>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II.2) Rodzaj zamówienia: </w:t>
            </w:r>
            <w:r w:rsidRPr="00C76470">
              <w:rPr>
                <w:rFonts w:ascii="Times New Roman" w:eastAsia="Times New Roman" w:hAnsi="Times New Roman" w:cs="Times New Roman"/>
                <w:sz w:val="24"/>
                <w:szCs w:val="24"/>
                <w:lang w:eastAsia="pl-PL"/>
              </w:rPr>
              <w:t xml:space="preserve">dostawy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II.3) Informacja o możliwości składania ofert częściowych</w:t>
            </w:r>
            <w:r w:rsidRPr="00C76470">
              <w:rPr>
                <w:rFonts w:ascii="Times New Roman" w:eastAsia="Times New Roman" w:hAnsi="Times New Roman" w:cs="Times New Roman"/>
                <w:sz w:val="24"/>
                <w:szCs w:val="24"/>
                <w:lang w:eastAsia="pl-PL"/>
              </w:rPr>
              <w:br/>
              <w:t xml:space="preserve">Zamówienie podzielone jest na części: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II.4) Krótki opis przedmiotu zamówienia </w:t>
            </w:r>
            <w:r w:rsidRPr="00C76470">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C76470">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C76470">
              <w:rPr>
                <w:rFonts w:ascii="Times New Roman" w:eastAsia="Times New Roman" w:hAnsi="Times New Roman" w:cs="Times New Roman"/>
                <w:sz w:val="24"/>
                <w:szCs w:val="24"/>
                <w:lang w:eastAsia="pl-PL"/>
              </w:rPr>
              <w:t>Dostawa produktów leczniczych ujętych w jednym zadaniu na okres 6 miesięcy.</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II.5) Główny kod CPV: </w:t>
            </w:r>
            <w:r w:rsidRPr="00C76470">
              <w:rPr>
                <w:rFonts w:ascii="Times New Roman" w:eastAsia="Times New Roman" w:hAnsi="Times New Roman" w:cs="Times New Roman"/>
                <w:sz w:val="24"/>
                <w:szCs w:val="24"/>
                <w:lang w:eastAsia="pl-PL"/>
              </w:rPr>
              <w:t>33690000-3</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II.6) Całkowita wartość zamówienia </w:t>
            </w:r>
            <w:r w:rsidRPr="00C76470">
              <w:rPr>
                <w:rFonts w:ascii="Times New Roman" w:eastAsia="Times New Roman" w:hAnsi="Times New Roman" w:cs="Times New Roman"/>
                <w:i/>
                <w:iCs/>
                <w:sz w:val="24"/>
                <w:szCs w:val="24"/>
                <w:lang w:eastAsia="pl-PL"/>
              </w:rPr>
              <w:t>(jeżeli zamawiający podaje informacje o wartości zamówienia)</w:t>
            </w:r>
            <w:r w:rsidRPr="00C76470">
              <w:rPr>
                <w:rFonts w:ascii="Times New Roman" w:eastAsia="Times New Roman" w:hAnsi="Times New Roman" w:cs="Times New Roman"/>
                <w:sz w:val="24"/>
                <w:szCs w:val="24"/>
                <w:lang w:eastAsia="pl-PL"/>
              </w:rPr>
              <w:t xml:space="preserve">: </w:t>
            </w:r>
            <w:r w:rsidRPr="00C76470">
              <w:rPr>
                <w:rFonts w:ascii="Times New Roman" w:eastAsia="Times New Roman" w:hAnsi="Times New Roman" w:cs="Times New Roman"/>
                <w:sz w:val="24"/>
                <w:szCs w:val="24"/>
                <w:lang w:eastAsia="pl-PL"/>
              </w:rPr>
              <w:br/>
              <w:t xml:space="preserve">Wartość bez VAT: </w:t>
            </w:r>
            <w:r w:rsidRPr="00C76470">
              <w:rPr>
                <w:rFonts w:ascii="Times New Roman" w:eastAsia="Times New Roman" w:hAnsi="Times New Roman" w:cs="Times New Roman"/>
                <w:sz w:val="24"/>
                <w:szCs w:val="24"/>
                <w:lang w:eastAsia="pl-PL"/>
              </w:rPr>
              <w:br/>
              <w:t xml:space="preserve">Waluta: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II.7) Czy przewiduje się udzielenie zamówień, o których mowa w art. 67 ust. 1 </w:t>
            </w:r>
            <w:proofErr w:type="spellStart"/>
            <w:r w:rsidRPr="00C76470">
              <w:rPr>
                <w:rFonts w:ascii="Times New Roman" w:eastAsia="Times New Roman" w:hAnsi="Times New Roman" w:cs="Times New Roman"/>
                <w:b/>
                <w:bCs/>
                <w:sz w:val="24"/>
                <w:szCs w:val="24"/>
                <w:lang w:eastAsia="pl-PL"/>
              </w:rPr>
              <w:t>pkt</w:t>
            </w:r>
            <w:proofErr w:type="spellEnd"/>
            <w:r w:rsidRPr="00C76470">
              <w:rPr>
                <w:rFonts w:ascii="Times New Roman" w:eastAsia="Times New Roman" w:hAnsi="Times New Roman" w:cs="Times New Roman"/>
                <w:b/>
                <w:bCs/>
                <w:sz w:val="24"/>
                <w:szCs w:val="24"/>
                <w:lang w:eastAsia="pl-PL"/>
              </w:rPr>
              <w:t xml:space="preserve"> 6 i 7 lub w art. 134 ust. 6 </w:t>
            </w:r>
            <w:proofErr w:type="spellStart"/>
            <w:r w:rsidRPr="00C76470">
              <w:rPr>
                <w:rFonts w:ascii="Times New Roman" w:eastAsia="Times New Roman" w:hAnsi="Times New Roman" w:cs="Times New Roman"/>
                <w:b/>
                <w:bCs/>
                <w:sz w:val="24"/>
                <w:szCs w:val="24"/>
                <w:lang w:eastAsia="pl-PL"/>
              </w:rPr>
              <w:t>pkt</w:t>
            </w:r>
            <w:proofErr w:type="spellEnd"/>
            <w:r w:rsidRPr="00C76470">
              <w:rPr>
                <w:rFonts w:ascii="Times New Roman" w:eastAsia="Times New Roman" w:hAnsi="Times New Roman" w:cs="Times New Roman"/>
                <w:b/>
                <w:bCs/>
                <w:sz w:val="24"/>
                <w:szCs w:val="24"/>
                <w:lang w:eastAsia="pl-PL"/>
              </w:rPr>
              <w:t xml:space="preserve"> 3 ustawy </w:t>
            </w:r>
            <w:proofErr w:type="spellStart"/>
            <w:r w:rsidRPr="00C76470">
              <w:rPr>
                <w:rFonts w:ascii="Times New Roman" w:eastAsia="Times New Roman" w:hAnsi="Times New Roman" w:cs="Times New Roman"/>
                <w:b/>
                <w:bCs/>
                <w:sz w:val="24"/>
                <w:szCs w:val="24"/>
                <w:lang w:eastAsia="pl-PL"/>
              </w:rPr>
              <w:t>Pzp</w:t>
            </w:r>
            <w:proofErr w:type="spellEnd"/>
            <w:r w:rsidRPr="00C76470">
              <w:rPr>
                <w:rFonts w:ascii="Times New Roman" w:eastAsia="Times New Roman" w:hAnsi="Times New Roman" w:cs="Times New Roman"/>
                <w:b/>
                <w:bCs/>
                <w:sz w:val="24"/>
                <w:szCs w:val="24"/>
                <w:lang w:eastAsia="pl-PL"/>
              </w:rPr>
              <w:t xml:space="preserve">: </w:t>
            </w:r>
            <w:r w:rsidRPr="00C76470">
              <w:rPr>
                <w:rFonts w:ascii="Times New Roman" w:eastAsia="Times New Roman" w:hAnsi="Times New Roman" w:cs="Times New Roman"/>
                <w:sz w:val="24"/>
                <w:szCs w:val="24"/>
                <w:lang w:eastAsia="pl-PL"/>
              </w:rPr>
              <w:t xml:space="preserve">nie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Okres w miesiącach: 6</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II.9) Informacje dodatkowe: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III.1) WARUNKI UDZIAŁU W POSTĘPOWANIU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C76470">
              <w:rPr>
                <w:rFonts w:ascii="Times New Roman" w:eastAsia="Times New Roman" w:hAnsi="Times New Roman" w:cs="Times New Roman"/>
                <w:sz w:val="24"/>
                <w:szCs w:val="24"/>
                <w:lang w:eastAsia="pl-PL"/>
              </w:rPr>
              <w:br/>
              <w:t xml:space="preserve">Określenie warunków: Zamawiający wymaga złożenia: Zezwolenia na obrót produktami leczniczymi (należy złożyć jeden z poniższych dokumentów): - Kopię ważnego zezwolenia Głównego Inspektora Farmaceutycznego na wytwarzanie jeżeli Wykonawca jest wytwórcą - W przypadku Wykonawcy prowadzącego skład konsygnacyjny – zezwolenie na prowadzenie składu zawierające uprawnienia </w:t>
            </w:r>
            <w:r w:rsidRPr="00C76470">
              <w:rPr>
                <w:rFonts w:ascii="Times New Roman" w:eastAsia="Times New Roman" w:hAnsi="Times New Roman" w:cs="Times New Roman"/>
                <w:sz w:val="24"/>
                <w:szCs w:val="24"/>
                <w:lang w:eastAsia="pl-PL"/>
              </w:rPr>
              <w:lastRenderedPageBreak/>
              <w:t xml:space="preserve">przyznane przez Głównego Inspektora Farmaceutycznego w zakresie obrotu produktami leczniczymi. Powyższe dokumenty muszą być zgodne z art.74 i 99 ustawy z dnia 6 września 2001r. Prawo Farmaceutyczne (Dz. U. z 2013 r. ,poz.1245 – tekst jednolity z późniejszymi zmianami). </w:t>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III.1.2) Sytuacja finansowa lub ekonomiczna </w:t>
            </w:r>
            <w:r w:rsidRPr="00C76470">
              <w:rPr>
                <w:rFonts w:ascii="Times New Roman" w:eastAsia="Times New Roman" w:hAnsi="Times New Roman" w:cs="Times New Roman"/>
                <w:sz w:val="24"/>
                <w:szCs w:val="24"/>
                <w:lang w:eastAsia="pl-PL"/>
              </w:rPr>
              <w:br/>
              <w:t>Określenie warunków: 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w:t>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III.1.3) Zdolność techniczna lub zawodowa </w:t>
            </w:r>
            <w:r w:rsidRPr="00C76470">
              <w:rPr>
                <w:rFonts w:ascii="Times New Roman" w:eastAsia="Times New Roman" w:hAnsi="Times New Roman" w:cs="Times New Roman"/>
                <w:sz w:val="24"/>
                <w:szCs w:val="24"/>
                <w:lang w:eastAsia="pl-PL"/>
              </w:rPr>
              <w:br/>
              <w:t>Określenie warunków: 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w:t>
            </w:r>
            <w:r w:rsidRPr="00C76470">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C76470">
              <w:rPr>
                <w:rFonts w:ascii="Times New Roman" w:eastAsia="Times New Roman" w:hAnsi="Times New Roman" w:cs="Times New Roman"/>
                <w:sz w:val="24"/>
                <w:szCs w:val="24"/>
                <w:lang w:eastAsia="pl-PL"/>
              </w:rPr>
              <w:br/>
              <w:t xml:space="preserve">Informacje dodatkowe: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III.2) PODSTAWY WYKLUCZENIA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C76470">
              <w:rPr>
                <w:rFonts w:ascii="Times New Roman" w:eastAsia="Times New Roman" w:hAnsi="Times New Roman" w:cs="Times New Roman"/>
                <w:b/>
                <w:bCs/>
                <w:sz w:val="24"/>
                <w:szCs w:val="24"/>
                <w:lang w:eastAsia="pl-PL"/>
              </w:rPr>
              <w:t>Pzp</w:t>
            </w:r>
            <w:proofErr w:type="spellEnd"/>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C76470">
              <w:rPr>
                <w:rFonts w:ascii="Times New Roman" w:eastAsia="Times New Roman" w:hAnsi="Times New Roman" w:cs="Times New Roman"/>
                <w:b/>
                <w:bCs/>
                <w:sz w:val="24"/>
                <w:szCs w:val="24"/>
                <w:lang w:eastAsia="pl-PL"/>
              </w:rPr>
              <w:t>Pzp</w:t>
            </w:r>
            <w:proofErr w:type="spellEnd"/>
            <w:r w:rsidRPr="00C76470">
              <w:rPr>
                <w:rFonts w:ascii="Times New Roman" w:eastAsia="Times New Roman" w:hAnsi="Times New Roman" w:cs="Times New Roman"/>
                <w:sz w:val="24"/>
                <w:szCs w:val="24"/>
                <w:lang w:eastAsia="pl-PL"/>
              </w:rPr>
              <w:t xml:space="preserve"> nie </w:t>
            </w:r>
            <w:r w:rsidRPr="00C76470">
              <w:rPr>
                <w:rFonts w:ascii="Times New Roman" w:eastAsia="Times New Roman" w:hAnsi="Times New Roman" w:cs="Times New Roman"/>
                <w:sz w:val="24"/>
                <w:szCs w:val="24"/>
                <w:lang w:eastAsia="pl-PL"/>
              </w:rPr>
              <w:br/>
              <w:t xml:space="preserve">(podstawa wykluczenia określona w art. 24 ust. 5 </w:t>
            </w:r>
            <w:proofErr w:type="spellStart"/>
            <w:r w:rsidRPr="00C76470">
              <w:rPr>
                <w:rFonts w:ascii="Times New Roman" w:eastAsia="Times New Roman" w:hAnsi="Times New Roman" w:cs="Times New Roman"/>
                <w:sz w:val="24"/>
                <w:szCs w:val="24"/>
                <w:lang w:eastAsia="pl-PL"/>
              </w:rPr>
              <w:t>pkt</w:t>
            </w:r>
            <w:proofErr w:type="spellEnd"/>
            <w:r w:rsidRPr="00C76470">
              <w:rPr>
                <w:rFonts w:ascii="Times New Roman" w:eastAsia="Times New Roman" w:hAnsi="Times New Roman" w:cs="Times New Roman"/>
                <w:sz w:val="24"/>
                <w:szCs w:val="24"/>
                <w:lang w:eastAsia="pl-PL"/>
              </w:rPr>
              <w:t xml:space="preserve"> 1 ustawy </w:t>
            </w:r>
            <w:proofErr w:type="spellStart"/>
            <w:r w:rsidRPr="00C76470">
              <w:rPr>
                <w:rFonts w:ascii="Times New Roman" w:eastAsia="Times New Roman" w:hAnsi="Times New Roman" w:cs="Times New Roman"/>
                <w:sz w:val="24"/>
                <w:szCs w:val="24"/>
                <w:lang w:eastAsia="pl-PL"/>
              </w:rPr>
              <w:t>Pzp</w:t>
            </w:r>
            <w:proofErr w:type="spellEnd"/>
            <w:r w:rsidRPr="00C76470">
              <w:rPr>
                <w:rFonts w:ascii="Times New Roman" w:eastAsia="Times New Roman" w:hAnsi="Times New Roman" w:cs="Times New Roman"/>
                <w:sz w:val="24"/>
                <w:szCs w:val="24"/>
                <w:lang w:eastAsia="pl-PL"/>
              </w:rPr>
              <w:t xml:space="preserve">) </w:t>
            </w:r>
            <w:r w:rsidRPr="00C76470">
              <w:rPr>
                <w:rFonts w:ascii="Times New Roman" w:eastAsia="Times New Roman" w:hAnsi="Times New Roman" w:cs="Times New Roman"/>
                <w:sz w:val="24"/>
                <w:szCs w:val="24"/>
                <w:lang w:eastAsia="pl-PL"/>
              </w:rPr>
              <w:br/>
              <w:t xml:space="preserve">(podstawa wykluczenia określona w art. 24 ust. 5 </w:t>
            </w:r>
            <w:proofErr w:type="spellStart"/>
            <w:r w:rsidRPr="00C76470">
              <w:rPr>
                <w:rFonts w:ascii="Times New Roman" w:eastAsia="Times New Roman" w:hAnsi="Times New Roman" w:cs="Times New Roman"/>
                <w:sz w:val="24"/>
                <w:szCs w:val="24"/>
                <w:lang w:eastAsia="pl-PL"/>
              </w:rPr>
              <w:t>pkt</w:t>
            </w:r>
            <w:proofErr w:type="spellEnd"/>
            <w:r w:rsidRPr="00C76470">
              <w:rPr>
                <w:rFonts w:ascii="Times New Roman" w:eastAsia="Times New Roman" w:hAnsi="Times New Roman" w:cs="Times New Roman"/>
                <w:sz w:val="24"/>
                <w:szCs w:val="24"/>
                <w:lang w:eastAsia="pl-PL"/>
              </w:rPr>
              <w:t xml:space="preserve"> 8 ustawy </w:t>
            </w:r>
            <w:proofErr w:type="spellStart"/>
            <w:r w:rsidRPr="00C76470">
              <w:rPr>
                <w:rFonts w:ascii="Times New Roman" w:eastAsia="Times New Roman" w:hAnsi="Times New Roman" w:cs="Times New Roman"/>
                <w:sz w:val="24"/>
                <w:szCs w:val="24"/>
                <w:lang w:eastAsia="pl-PL"/>
              </w:rPr>
              <w:t>Pzp</w:t>
            </w:r>
            <w:proofErr w:type="spellEnd"/>
            <w:r w:rsidRPr="00C76470">
              <w:rPr>
                <w:rFonts w:ascii="Times New Roman" w:eastAsia="Times New Roman" w:hAnsi="Times New Roman" w:cs="Times New Roman"/>
                <w:sz w:val="24"/>
                <w:szCs w:val="24"/>
                <w:lang w:eastAsia="pl-PL"/>
              </w:rPr>
              <w:t xml:space="preserv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C76470">
              <w:rPr>
                <w:rFonts w:ascii="Times New Roman" w:eastAsia="Times New Roman" w:hAnsi="Times New Roman" w:cs="Times New Roman"/>
                <w:sz w:val="24"/>
                <w:szCs w:val="24"/>
                <w:lang w:eastAsia="pl-PL"/>
              </w:rPr>
              <w:br/>
              <w:t xml:space="preserve">tak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Oświadczenie o spełnianiu kryteriów selekcji </w:t>
            </w:r>
            <w:r w:rsidRPr="00C76470">
              <w:rPr>
                <w:rFonts w:ascii="Times New Roman" w:eastAsia="Times New Roman" w:hAnsi="Times New Roman" w:cs="Times New Roman"/>
                <w:sz w:val="24"/>
                <w:szCs w:val="24"/>
                <w:lang w:eastAsia="pl-PL"/>
              </w:rPr>
              <w:b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1. W celu wykazania braku podstaw wykluczenia z postępowania na podstawie art. 24 ust. 1 i ust. 5 pkt. 1, 8 ustawy Zamawiający wymaga złożenia wraz z ofertą: 1.1.Oświadczenia o braku podstaw do wykluczenia z postępowania na podstawie art. 24 ust. 1 i ust. 5 pkt. 1 - według wzoru w załączniku nr 2 do SIWZ ( oraz zał. nr 2 a i 2 b - jeżeli dotyczą); Zaświadczenie właściwego naczelnika Urzędu Skarbowego potwierdzającego, że Wykonawca nie zalega z opłacaniem podatków, wystawionego nie wcześniej niż 3 miesiące przed upływem terminu do składania ofert, lub innego dokumentu potwierdzającego, że wykonawca zawarł porozumienie z właściwym </w:t>
            </w:r>
            <w:r w:rsidRPr="00C76470">
              <w:rPr>
                <w:rFonts w:ascii="Times New Roman" w:eastAsia="Times New Roman" w:hAnsi="Times New Roman" w:cs="Times New Roman"/>
                <w:sz w:val="24"/>
                <w:szCs w:val="24"/>
                <w:lang w:eastAsia="pl-PL"/>
              </w:rPr>
              <w:lastRenderedPageBreak/>
              <w:t xml:space="preserve">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1.4.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Wykonawca, w terminie 3 dni od dnia zamieszczenia na stronie internetowej Zamawiającego informacji, o której mowa w art. 86 ust. 5 </w:t>
            </w:r>
            <w:proofErr w:type="spellStart"/>
            <w:r w:rsidRPr="00C76470">
              <w:rPr>
                <w:rFonts w:ascii="Times New Roman" w:eastAsia="Times New Roman" w:hAnsi="Times New Roman" w:cs="Times New Roman"/>
                <w:sz w:val="24"/>
                <w:szCs w:val="24"/>
                <w:lang w:eastAsia="pl-PL"/>
              </w:rPr>
              <w:t>upzp</w:t>
            </w:r>
            <w:proofErr w:type="spellEnd"/>
            <w:r w:rsidRPr="00C76470">
              <w:rPr>
                <w:rFonts w:ascii="Times New Roman" w:eastAsia="Times New Roman" w:hAnsi="Times New Roman" w:cs="Times New Roman"/>
                <w:sz w:val="24"/>
                <w:szCs w:val="24"/>
                <w:lang w:eastAsia="pl-PL"/>
              </w:rPr>
              <w:t xml:space="preserve">, tj. podania nazw firm i adresów Wykonawców, którzy złożyli oferty w terminie, zobowiązany jest przekazać Zamawiającemu oświadczenie o przynależności lub braku przynależności do tej samej grupy kapitałowej, o której mowa w art. 24 ust. 1 </w:t>
            </w:r>
            <w:proofErr w:type="spellStart"/>
            <w:r w:rsidRPr="00C76470">
              <w:rPr>
                <w:rFonts w:ascii="Times New Roman" w:eastAsia="Times New Roman" w:hAnsi="Times New Roman" w:cs="Times New Roman"/>
                <w:sz w:val="24"/>
                <w:szCs w:val="24"/>
                <w:lang w:eastAsia="pl-PL"/>
              </w:rPr>
              <w:t>pkt</w:t>
            </w:r>
            <w:proofErr w:type="spellEnd"/>
            <w:r w:rsidRPr="00C76470">
              <w:rPr>
                <w:rFonts w:ascii="Times New Roman" w:eastAsia="Times New Roman" w:hAnsi="Times New Roman" w:cs="Times New Roman"/>
                <w:sz w:val="24"/>
                <w:szCs w:val="24"/>
                <w:lang w:eastAsia="pl-PL"/>
              </w:rPr>
              <w:t xml:space="preserve"> 23 </w:t>
            </w:r>
            <w:proofErr w:type="spellStart"/>
            <w:r w:rsidRPr="00C76470">
              <w:rPr>
                <w:rFonts w:ascii="Times New Roman" w:eastAsia="Times New Roman" w:hAnsi="Times New Roman" w:cs="Times New Roman"/>
                <w:sz w:val="24"/>
                <w:szCs w:val="24"/>
                <w:lang w:eastAsia="pl-PL"/>
              </w:rPr>
              <w:t>upzp</w:t>
            </w:r>
            <w:proofErr w:type="spellEnd"/>
            <w:r w:rsidRPr="00C76470">
              <w:rPr>
                <w:rFonts w:ascii="Times New Roman" w:eastAsia="Times New Roman" w:hAnsi="Times New Roman" w:cs="Times New Roman"/>
                <w:sz w:val="24"/>
                <w:szCs w:val="24"/>
                <w:lang w:eastAsia="pl-PL"/>
              </w:rPr>
              <w:t xml:space="preserve">. (załącznik nr 4) Wraz ze złożeniem oświadczenia, Wykonawca może przedstawić dowody, że powiązania z innym Wykonawcą, który złożył ofertę w tym postępowaniu nie prowadzą do zakłócenia konkurencji w postępowaniu o udzielenie zamówienia.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w:t>
            </w:r>
            <w:r w:rsidRPr="00C76470">
              <w:rPr>
                <w:rFonts w:ascii="Times New Roman" w:eastAsia="Times New Roman" w:hAnsi="Times New Roman" w:cs="Times New Roman"/>
                <w:b/>
                <w:bCs/>
                <w:sz w:val="24"/>
                <w:szCs w:val="24"/>
                <w:lang w:eastAsia="pl-PL"/>
              </w:rPr>
              <w:lastRenderedPageBreak/>
              <w:t xml:space="preserve">KTÓRYCH MOWA W ART. 25 UST. 1 PKT 1 USTAWY PZP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III.5.1) W ZAKRESIE SPEŁNIANIA WARUNKÓW UDZIAŁU W POSTĘPOWANIU:</w:t>
            </w:r>
            <w:r w:rsidRPr="00C76470">
              <w:rPr>
                <w:rFonts w:ascii="Times New Roman" w:eastAsia="Times New Roman" w:hAnsi="Times New Roman" w:cs="Times New Roman"/>
                <w:sz w:val="24"/>
                <w:szCs w:val="24"/>
                <w:lang w:eastAsia="pl-PL"/>
              </w:rPr>
              <w:br/>
              <w:t xml:space="preserve">1. W celu wykazania braku podstaw wykluczenia z postępowania na podstawie art. 24 ust. 1 i ust. 5 pkt. 1, 8 ustawy Zamawiający wymaga złożenia wraz z ofertą: 1.1.Oświadczenia o braku podstaw do wykluczenia z postępowania na podstawie art. 24 ust. 1 i ust. 5 pkt. 1 - według wzoru w załączniku nr 2 do SIWZ ( oraz zał. nr 2 a i 2 b - jeżeli dotyczą); 1.2. Aktualnego odpisu z właściwego rejestru lub z centralnej ewidencji i informacji o działalności gospodarczej, jeżeli odrębne przepisy wymagają wpisu do rejestru lub ewidencji w celu wykazania braku podstaw do wykluczenia w oparciu o art. 24 ust.5 pkt. 1 ustawy Prawo zamówień publicznych wystawionego nie wcześniej niż 6 miesięcy przed upływem terminu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III.5.2) W ZAKRESIE KRYTERIÓW SELEKCJI:</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III.7) INNE DOKUMENTY NIE WYMIENIONE W </w:t>
            </w:r>
            <w:proofErr w:type="spellStart"/>
            <w:r w:rsidRPr="00C76470">
              <w:rPr>
                <w:rFonts w:ascii="Times New Roman" w:eastAsia="Times New Roman" w:hAnsi="Times New Roman" w:cs="Times New Roman"/>
                <w:b/>
                <w:bCs/>
                <w:sz w:val="24"/>
                <w:szCs w:val="24"/>
                <w:lang w:eastAsia="pl-PL"/>
              </w:rPr>
              <w:t>pkt</w:t>
            </w:r>
            <w:proofErr w:type="spellEnd"/>
            <w:r w:rsidRPr="00C76470">
              <w:rPr>
                <w:rFonts w:ascii="Times New Roman" w:eastAsia="Times New Roman" w:hAnsi="Times New Roman" w:cs="Times New Roman"/>
                <w:b/>
                <w:bCs/>
                <w:sz w:val="24"/>
                <w:szCs w:val="24"/>
                <w:lang w:eastAsia="pl-PL"/>
              </w:rPr>
              <w:t xml:space="preserve"> III.3) - III.6)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2.1. Upoważnienia (oryginał) do podpisania oferty i dokumentów przetargowych, a także składania ewentualnych wyjaśnień, jeżeli osobą podpisującą nie jest osoba upoważniona na podstawie wypisu z krajowego rejestru sądowego lub zaświadczenia z centralnej ewidencji i informacji o działalności gospodarczej </w:t>
            </w:r>
            <w:proofErr w:type="spellStart"/>
            <w:r w:rsidRPr="00C76470">
              <w:rPr>
                <w:rFonts w:ascii="Times New Roman" w:eastAsia="Times New Roman" w:hAnsi="Times New Roman" w:cs="Times New Roman"/>
                <w:sz w:val="24"/>
                <w:szCs w:val="24"/>
                <w:lang w:eastAsia="pl-PL"/>
              </w:rPr>
              <w:t>RP;Wykonawca</w:t>
            </w:r>
            <w:proofErr w:type="spellEnd"/>
            <w:r w:rsidRPr="00C76470">
              <w:rPr>
                <w:rFonts w:ascii="Times New Roman" w:eastAsia="Times New Roman" w:hAnsi="Times New Roman" w:cs="Times New Roman"/>
                <w:sz w:val="24"/>
                <w:szCs w:val="24"/>
                <w:lang w:eastAsia="pl-PL"/>
              </w:rPr>
              <w:t xml:space="preserve">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C76470">
              <w:rPr>
                <w:rFonts w:ascii="Times New Roman" w:eastAsia="Times New Roman" w:hAnsi="Times New Roman" w:cs="Times New Roman"/>
                <w:sz w:val="24"/>
                <w:szCs w:val="24"/>
                <w:lang w:eastAsia="pl-PL"/>
              </w:rPr>
              <w:t>upzp</w:t>
            </w:r>
            <w:proofErr w:type="spellEnd"/>
            <w:r w:rsidRPr="00C76470">
              <w:rPr>
                <w:rFonts w:ascii="Times New Roman" w:eastAsia="Times New Roman" w:hAnsi="Times New Roman" w:cs="Times New Roman"/>
                <w:sz w:val="24"/>
                <w:szCs w:val="24"/>
                <w:lang w:eastAsia="pl-PL"/>
              </w:rPr>
              <w:t xml:space="preserve">. Wykonawca, który polega na zdolnościach lub sytuacji innych podmiotów, musi udowodnić zamawiającemu, że realizując zamówienie, będzie dysponował niezbędnymi zasobami tych podmiotów, w szczególności przedstawiając w formie pisemnej </w:t>
            </w:r>
            <w:r w:rsidRPr="00C76470">
              <w:rPr>
                <w:rFonts w:ascii="Times New Roman" w:eastAsia="Times New Roman" w:hAnsi="Times New Roman" w:cs="Times New Roman"/>
                <w:sz w:val="24"/>
                <w:szCs w:val="24"/>
                <w:lang w:eastAsia="pl-PL"/>
              </w:rPr>
              <w:lastRenderedPageBreak/>
              <w:t xml:space="preserve">zobowiązanie tych podmiotów do oddania mu do dyspozycji niezbędnych zasobów na potrzeby realizacji zamówienia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C76470">
              <w:rPr>
                <w:rFonts w:ascii="Times New Roman" w:eastAsia="Times New Roman" w:hAnsi="Times New Roman" w:cs="Times New Roman"/>
                <w:sz w:val="24"/>
                <w:szCs w:val="24"/>
                <w:lang w:eastAsia="pl-PL"/>
              </w:rPr>
              <w:t>upzp</w:t>
            </w:r>
            <w:proofErr w:type="spellEnd"/>
            <w:r w:rsidRPr="00C76470">
              <w:rPr>
                <w:rFonts w:ascii="Times New Roman" w:eastAsia="Times New Roman" w:hAnsi="Times New Roman" w:cs="Times New Roman"/>
                <w:sz w:val="24"/>
                <w:szCs w:val="24"/>
                <w:lang w:eastAsia="pl-PL"/>
              </w:rPr>
              <w:t xml:space="preserve"> wraz z dokumentami, o których mowa w Rozdz. VIII pkt. 1 lit </w:t>
            </w:r>
            <w:proofErr w:type="spellStart"/>
            <w:r w:rsidRPr="00C76470">
              <w:rPr>
                <w:rFonts w:ascii="Times New Roman" w:eastAsia="Times New Roman" w:hAnsi="Times New Roman" w:cs="Times New Roman"/>
                <w:sz w:val="24"/>
                <w:szCs w:val="24"/>
                <w:lang w:eastAsia="pl-PL"/>
              </w:rPr>
              <w:t>b-d</w:t>
            </w:r>
            <w:proofErr w:type="spellEnd"/>
            <w:r w:rsidRPr="00C76470">
              <w:rPr>
                <w:rFonts w:ascii="Times New Roman" w:eastAsia="Times New Roman" w:hAnsi="Times New Roman" w:cs="Times New Roman"/>
                <w:sz w:val="24"/>
                <w:szCs w:val="24"/>
                <w:lang w:eastAsia="pl-PL"/>
              </w:rPr>
              <w:t xml:space="preserve">. W odniesieniu do warunków dotyczących wykształcenia, kwalifikacji zawodowych lub doświadczenia, Wykonawcy mogą polegać na zdolnościach innych podmiotów, jeśli podmioty te zrealizują usługi, do realizacji których te zdolności są wymagane.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C76470">
              <w:rPr>
                <w:rFonts w:ascii="Times New Roman" w:eastAsia="Times New Roman" w:hAnsi="Times New Roman" w:cs="Times New Roman"/>
                <w:sz w:val="24"/>
                <w:szCs w:val="24"/>
                <w:lang w:eastAsia="pl-PL"/>
              </w:rPr>
              <w:t>pkcie</w:t>
            </w:r>
            <w:proofErr w:type="spellEnd"/>
            <w:r w:rsidRPr="00C76470">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pkt. 1 i 2. 2.4. Zgodnie z § 13 ust. 1 Rozporządzenia Ministra Rozwoju z dnia 26.07.2016 r. (Dz. U. z 2016 r. poz.1126), w sprawie rodzajów dokumentów, jakich może żądać zamawiający od wykonawcy, w celu potwierdzenia że oferowane dostawy odpowiadają wymaganiom określonym przez zamawiającego, wykonawca zobowiązany jest załączyć do oferty: 2.4.1.Oświadczenie Wykonawcy potwierdzające dopuszczenie przedmiotu zamówienia do stosowania na terenie Polski (zgodnie z przepisami ustawy z dnia 6 września 2001 r. Prawo Farmaceutyczne) – wzór Oświadczenia stanowi Załącznik nr 9 – jeżeli dotyczy. 2.4.2.Oświadczenie Wykonawcy, że oferowany przedmiot zamówienia nie podlega ustawie z dnia 6 września 2001 r. Prawo Farmaceutyczne– wzór Oświadczenia stanowi Załącznik nr 10 – jeżeli dotyczy. 2.4.3. Oświadczenie Wykonawcy, że oferowany przedmiot zamówienia posiada dokumenty, wystawione przez </w:t>
            </w:r>
            <w:r w:rsidRPr="00C76470">
              <w:rPr>
                <w:rFonts w:ascii="Times New Roman" w:eastAsia="Times New Roman" w:hAnsi="Times New Roman" w:cs="Times New Roman"/>
                <w:sz w:val="24"/>
                <w:szCs w:val="24"/>
                <w:lang w:eastAsia="pl-PL"/>
              </w:rPr>
              <w:lastRenderedPageBreak/>
              <w:t xml:space="preserve">uprawnione jednostki, wymagane polskimi przepisami prawa (np. znak CE, Deklarację Zgodności, niezbędne świadectwa, atesty, certyfikaty) – wzór Oświadczenia stanowi Załącznik nr 5 do SIWZ – jeżeli nie dotyczy, Wykonawca załączy Oświadczenie z adnotacją: „NIE DOTYCZY”. Do potwierdzenia: Kopia dokumentu dołączona do oferty (poświadczona zgodnie z Rozdz. I/20 niniejszej SIWZ). Jeżeli dokument sporządzony jest w języku obcym, należy go załączyć wraz z tłumaczeniem na język polski.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u w:val="single"/>
                <w:lang w:eastAsia="pl-PL"/>
              </w:rPr>
              <w:t xml:space="preserve">SEKCJA IV: PROCEDURA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 xml:space="preserve">IV.1) OPIS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IV.1.1) Tryb udzielenia zamówienia: </w:t>
            </w:r>
            <w:r w:rsidRPr="00C76470">
              <w:rPr>
                <w:rFonts w:ascii="Times New Roman" w:eastAsia="Times New Roman" w:hAnsi="Times New Roman" w:cs="Times New Roman"/>
                <w:sz w:val="24"/>
                <w:szCs w:val="24"/>
                <w:lang w:eastAsia="pl-PL"/>
              </w:rPr>
              <w:t xml:space="preserve">przetarg nieograniczony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IV.1.2) Zamawiający żąda wniesienia wadium:</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IV.1.3) Przewiduje się udzielenie zaliczek na poczet wykonania zamówienia:</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r w:rsidRPr="00C76470">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Informacje dodatkowe: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IV.1.5.) Wymaga się złożenia oferty wariantowej: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nie </w:t>
            </w:r>
            <w:r w:rsidRPr="00C76470">
              <w:rPr>
                <w:rFonts w:ascii="Times New Roman" w:eastAsia="Times New Roman" w:hAnsi="Times New Roman" w:cs="Times New Roman"/>
                <w:sz w:val="24"/>
                <w:szCs w:val="24"/>
                <w:lang w:eastAsia="pl-PL"/>
              </w:rPr>
              <w:br/>
              <w:t xml:space="preserve">Dopuszcza się złożenie oferty wariantowej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C76470">
              <w:rPr>
                <w:rFonts w:ascii="Times New Roman" w:eastAsia="Times New Roman" w:hAnsi="Times New Roman" w:cs="Times New Roman"/>
                <w:sz w:val="24"/>
                <w:szCs w:val="24"/>
                <w:lang w:eastAsia="pl-PL"/>
              </w:rPr>
              <w:b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Liczba wykonawców  </w:t>
            </w:r>
            <w:r w:rsidRPr="00C76470">
              <w:rPr>
                <w:rFonts w:ascii="Times New Roman" w:eastAsia="Times New Roman" w:hAnsi="Times New Roman" w:cs="Times New Roman"/>
                <w:sz w:val="24"/>
                <w:szCs w:val="24"/>
                <w:lang w:eastAsia="pl-PL"/>
              </w:rPr>
              <w:br/>
              <w:t xml:space="preserve">Przewidywana minimalna liczba wykonawców </w:t>
            </w:r>
            <w:r w:rsidRPr="00C76470">
              <w:rPr>
                <w:rFonts w:ascii="Times New Roman" w:eastAsia="Times New Roman" w:hAnsi="Times New Roman" w:cs="Times New Roman"/>
                <w:sz w:val="24"/>
                <w:szCs w:val="24"/>
                <w:lang w:eastAsia="pl-PL"/>
              </w:rPr>
              <w:br/>
              <w:t>Maksymalna liczba wykonawców  </w:t>
            </w:r>
            <w:r w:rsidRPr="00C76470">
              <w:rPr>
                <w:rFonts w:ascii="Times New Roman" w:eastAsia="Times New Roman" w:hAnsi="Times New Roman" w:cs="Times New Roman"/>
                <w:sz w:val="24"/>
                <w:szCs w:val="24"/>
                <w:lang w:eastAsia="pl-PL"/>
              </w:rPr>
              <w:br/>
              <w:t xml:space="preserve">Kryteria selekcji wykonawców: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IV.1.7) Informacje na temat umowy ramowej lub dynamicznego systemu zakupów: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Umowa ramowa będzie zawarta: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Czy przewiduje się ograniczenie liczby uczestników umowy ramowej: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Zamówienie obejmuje ustanowienie dynamicznego systemu zakupów: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lastRenderedPageBreak/>
              <w:t xml:space="preserve">nie </w:t>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C76470">
              <w:rPr>
                <w:rFonts w:ascii="Times New Roman" w:eastAsia="Times New Roman" w:hAnsi="Times New Roman" w:cs="Times New Roman"/>
                <w:sz w:val="24"/>
                <w:szCs w:val="24"/>
                <w:lang w:eastAsia="pl-PL"/>
              </w:rPr>
              <w:br/>
              <w:t xml:space="preserve">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IV.1.8) Aukcja elektroniczna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Przewidziane jest przeprowadzenie aukcji elektronicznej </w:t>
            </w:r>
            <w:r w:rsidRPr="00C76470">
              <w:rPr>
                <w:rFonts w:ascii="Times New Roman" w:eastAsia="Times New Roman" w:hAnsi="Times New Roman" w:cs="Times New Roman"/>
                <w:i/>
                <w:iCs/>
                <w:sz w:val="24"/>
                <w:szCs w:val="24"/>
                <w:lang w:eastAsia="pl-PL"/>
              </w:rPr>
              <w:t xml:space="preserve">(przetarg nieograniczony, przetarg ograniczony, negocjacje z ogłoszeniem) </w:t>
            </w:r>
            <w:r w:rsidRPr="00C76470">
              <w:rPr>
                <w:rFonts w:ascii="Times New Roman" w:eastAsia="Times New Roman" w:hAnsi="Times New Roman" w:cs="Times New Roman"/>
                <w:sz w:val="24"/>
                <w:szCs w:val="24"/>
                <w:lang w:eastAsia="pl-PL"/>
              </w:rPr>
              <w:t xml:space="preserve">nie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C76470">
              <w:rPr>
                <w:rFonts w:ascii="Times New Roman" w:eastAsia="Times New Roman" w:hAnsi="Times New Roman" w:cs="Times New Roman"/>
                <w:sz w:val="24"/>
                <w:szCs w:val="24"/>
                <w:lang w:eastAsia="pl-PL"/>
              </w:rPr>
              <w:br/>
              <w:t xml:space="preserve">Informacje dotyczące przebiegu aukcji elektronicznej: </w:t>
            </w:r>
            <w:r w:rsidRPr="00C76470">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C76470">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C76470">
              <w:rPr>
                <w:rFonts w:ascii="Times New Roman" w:eastAsia="Times New Roman" w:hAnsi="Times New Roman" w:cs="Times New Roman"/>
                <w:sz w:val="24"/>
                <w:szCs w:val="24"/>
                <w:lang w:eastAsia="pl-PL"/>
              </w:rPr>
              <w:br/>
              <w:t xml:space="preserve">Wymagania dotyczące rejestracji i identyfikacji wykonawców w aukcji elektronicznej: </w:t>
            </w:r>
            <w:r w:rsidRPr="00C76470">
              <w:rPr>
                <w:rFonts w:ascii="Times New Roman" w:eastAsia="Times New Roman" w:hAnsi="Times New Roman" w:cs="Times New Roman"/>
                <w:sz w:val="24"/>
                <w:szCs w:val="24"/>
                <w:lang w:eastAsia="pl-PL"/>
              </w:rPr>
              <w:br/>
              <w:t xml:space="preserve">Informacje o liczbie etapów aukcji elektronicznej i czasie ich trwania: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etap nr</w:t>
                  </w: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czas trwania etapu</w:t>
                  </w:r>
                </w:p>
              </w:tc>
            </w:tr>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p>
              </w:tc>
            </w:tr>
          </w:tbl>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C76470">
              <w:rPr>
                <w:rFonts w:ascii="Times New Roman" w:eastAsia="Times New Roman" w:hAnsi="Times New Roman" w:cs="Times New Roman"/>
                <w:sz w:val="24"/>
                <w:szCs w:val="24"/>
                <w:lang w:eastAsia="pl-PL"/>
              </w:rPr>
              <w:br/>
              <w:t xml:space="preserve">Warunki zamknięcia aukcji elektronicznej: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IV.2) KRYTERIA OCENY OFERT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IV.2.1) Kryteria oceny ofert: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tblPr>
            <w:tblGrid>
              <w:gridCol w:w="4134"/>
              <w:gridCol w:w="1049"/>
            </w:tblGrid>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i/>
                      <w:iCs/>
                      <w:sz w:val="24"/>
                      <w:szCs w:val="24"/>
                      <w:lang w:eastAsia="pl-PL"/>
                    </w:rPr>
                    <w:t>Kryteria</w:t>
                  </w: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i/>
                      <w:iCs/>
                      <w:sz w:val="24"/>
                      <w:szCs w:val="24"/>
                      <w:lang w:eastAsia="pl-PL"/>
                    </w:rPr>
                    <w:t>Znaczenie</w:t>
                  </w:r>
                </w:p>
              </w:tc>
            </w:tr>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cena</w:t>
                  </w: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98</w:t>
                  </w:r>
                </w:p>
              </w:tc>
            </w:tr>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Termin dostawy (poszczególnych dostaw)</w:t>
                  </w: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2</w:t>
                  </w:r>
                </w:p>
              </w:tc>
            </w:tr>
          </w:tbl>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C76470">
              <w:rPr>
                <w:rFonts w:ascii="Times New Roman" w:eastAsia="Times New Roman" w:hAnsi="Times New Roman" w:cs="Times New Roman"/>
                <w:b/>
                <w:bCs/>
                <w:sz w:val="24"/>
                <w:szCs w:val="24"/>
                <w:lang w:eastAsia="pl-PL"/>
              </w:rPr>
              <w:t>Pzp</w:t>
            </w:r>
            <w:proofErr w:type="spellEnd"/>
            <w:r w:rsidRPr="00C76470">
              <w:rPr>
                <w:rFonts w:ascii="Times New Roman" w:eastAsia="Times New Roman" w:hAnsi="Times New Roman" w:cs="Times New Roman"/>
                <w:b/>
                <w:bCs/>
                <w:sz w:val="24"/>
                <w:szCs w:val="24"/>
                <w:lang w:eastAsia="pl-PL"/>
              </w:rPr>
              <w:t xml:space="preserve"> </w:t>
            </w:r>
            <w:r w:rsidRPr="00C76470">
              <w:rPr>
                <w:rFonts w:ascii="Times New Roman" w:eastAsia="Times New Roman" w:hAnsi="Times New Roman" w:cs="Times New Roman"/>
                <w:sz w:val="24"/>
                <w:szCs w:val="24"/>
                <w:lang w:eastAsia="pl-PL"/>
              </w:rPr>
              <w:t xml:space="preserve">(przetarg nieograniczony)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IV.3) Negocjacje z ogłoszeniem, dialog konkurencyjny, partnerstwo innowacyjne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lastRenderedPageBreak/>
              <w:t>IV.3.1) Informacje na temat negocjacji z ogłoszeniem</w:t>
            </w:r>
            <w:r w:rsidRPr="00C76470">
              <w:rPr>
                <w:rFonts w:ascii="Times New Roman" w:eastAsia="Times New Roman" w:hAnsi="Times New Roman" w:cs="Times New Roman"/>
                <w:sz w:val="24"/>
                <w:szCs w:val="24"/>
                <w:lang w:eastAsia="pl-PL"/>
              </w:rPr>
              <w:br/>
              <w:t xml:space="preserve">Minimalne wymagania, które muszą spełniać wszystkie oferty: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C76470">
              <w:rPr>
                <w:rFonts w:ascii="Times New Roman" w:eastAsia="Times New Roman" w:hAnsi="Times New Roman" w:cs="Times New Roman"/>
                <w:sz w:val="24"/>
                <w:szCs w:val="24"/>
                <w:lang w:eastAsia="pl-PL"/>
              </w:rPr>
              <w:br/>
              <w:t xml:space="preserve">Przewidziany jest podział negocjacji na etapy w celu ograniczenia liczby ofert: nie </w:t>
            </w:r>
            <w:r w:rsidRPr="00C76470">
              <w:rPr>
                <w:rFonts w:ascii="Times New Roman" w:eastAsia="Times New Roman" w:hAnsi="Times New Roman" w:cs="Times New Roman"/>
                <w:sz w:val="24"/>
                <w:szCs w:val="24"/>
                <w:lang w:eastAsia="pl-PL"/>
              </w:rPr>
              <w:br/>
              <w:t xml:space="preserve">Należy podać informacje na temat etapów negocjacji (w tym liczbę etapów):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IV.3.2) Informacje na temat dialogu konkurencyjnego</w:t>
            </w:r>
            <w:r w:rsidRPr="00C76470">
              <w:rPr>
                <w:rFonts w:ascii="Times New Roman" w:eastAsia="Times New Roman" w:hAnsi="Times New Roman" w:cs="Times New Roman"/>
                <w:sz w:val="24"/>
                <w:szCs w:val="24"/>
                <w:lang w:eastAsia="pl-PL"/>
              </w:rPr>
              <w:br/>
              <w:t xml:space="preserve">Opis potrzeb i wymagań zamawiającego lub informacja o sposobie uzyskania tego opisu: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Wstępny harmonogram postępowania: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Podział dialogu na etapy w celu ograniczenia liczby rozwiązań: nie </w:t>
            </w:r>
            <w:r w:rsidRPr="00C76470">
              <w:rPr>
                <w:rFonts w:ascii="Times New Roman" w:eastAsia="Times New Roman" w:hAnsi="Times New Roman" w:cs="Times New Roman"/>
                <w:sz w:val="24"/>
                <w:szCs w:val="24"/>
                <w:lang w:eastAsia="pl-PL"/>
              </w:rPr>
              <w:br/>
              <w:t xml:space="preserve">Należy podać informacje na temat etapów dialogu: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IV.3.3) Informacje na temat partnerstwa innowacyjnego</w:t>
            </w:r>
            <w:r w:rsidRPr="00C76470">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Informacje dodatkowe: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IV.4) Licytacja elektroniczna </w:t>
            </w:r>
            <w:r w:rsidRPr="00C76470">
              <w:rPr>
                <w:rFonts w:ascii="Times New Roman" w:eastAsia="Times New Roman" w:hAnsi="Times New Roman" w:cs="Times New Roman"/>
                <w:sz w:val="24"/>
                <w:szCs w:val="24"/>
                <w:lang w:eastAsia="pl-PL"/>
              </w:rPr>
              <w:br/>
              <w:t xml:space="preserve">Adres strony internetowej, na której będzie prowadzona licytacja elektroniczna: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Informacje o liczbie etapów licytacji elektronicznej i czasie ich trwania: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etap nr</w:t>
                  </w: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czas trwania etapu</w:t>
                  </w:r>
                </w:p>
              </w:tc>
            </w:tr>
            <w:tr w:rsidR="00C76470" w:rsidRPr="00C76470" w:rsidTr="00C76470">
              <w:trPr>
                <w:tblCellSpacing w:w="15" w:type="dxa"/>
              </w:trPr>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C76470" w:rsidRPr="00C76470" w:rsidRDefault="00C76470" w:rsidP="00C76470">
                  <w:pPr>
                    <w:spacing w:after="0" w:line="240" w:lineRule="auto"/>
                    <w:rPr>
                      <w:rFonts w:ascii="Times New Roman" w:eastAsia="Times New Roman" w:hAnsi="Times New Roman" w:cs="Times New Roman"/>
                      <w:sz w:val="24"/>
                      <w:szCs w:val="24"/>
                      <w:lang w:eastAsia="pl-PL"/>
                    </w:rPr>
                  </w:pPr>
                </w:p>
              </w:tc>
            </w:tr>
          </w:tbl>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Wykonawcy, którzy nie złożyli nowych postąpień, zostaną zakwalifikowani do </w:t>
            </w:r>
            <w:r w:rsidRPr="00C76470">
              <w:rPr>
                <w:rFonts w:ascii="Times New Roman" w:eastAsia="Times New Roman" w:hAnsi="Times New Roman" w:cs="Times New Roman"/>
                <w:sz w:val="24"/>
                <w:szCs w:val="24"/>
                <w:lang w:eastAsia="pl-PL"/>
              </w:rPr>
              <w:lastRenderedPageBreak/>
              <w:t xml:space="preserve">następnego etapu: nie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Termin otwarcia licytacji elektronicznej: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t xml:space="preserve">Termin i warunki zamknięcia licytacji elektronicznej: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Wymagania dotyczące zabezpieczenia należytego wykonania umowy: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sz w:val="24"/>
                <w:szCs w:val="24"/>
                <w:lang w:eastAsia="pl-PL"/>
              </w:rPr>
              <w:br/>
              <w:t xml:space="preserve">Informacje dodatkowe: </w:t>
            </w:r>
          </w:p>
          <w:p w:rsidR="00C76470" w:rsidRPr="00C76470" w:rsidRDefault="00C76470" w:rsidP="00C76470">
            <w:pPr>
              <w:spacing w:after="0" w:line="240" w:lineRule="auto"/>
              <w:rPr>
                <w:rFonts w:ascii="Times New Roman" w:eastAsia="Times New Roman" w:hAnsi="Times New Roman" w:cs="Times New Roman"/>
                <w:sz w:val="24"/>
                <w:szCs w:val="24"/>
                <w:lang w:eastAsia="pl-PL"/>
              </w:rPr>
            </w:pPr>
            <w:r w:rsidRPr="00C76470">
              <w:rPr>
                <w:rFonts w:ascii="Times New Roman" w:eastAsia="Times New Roman" w:hAnsi="Times New Roman" w:cs="Times New Roman"/>
                <w:b/>
                <w:bCs/>
                <w:sz w:val="24"/>
                <w:szCs w:val="24"/>
                <w:lang w:eastAsia="pl-PL"/>
              </w:rPr>
              <w:t>IV.5) ZMIANA UMOWY</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C76470">
              <w:rPr>
                <w:rFonts w:ascii="Times New Roman" w:eastAsia="Times New Roman" w:hAnsi="Times New Roman" w:cs="Times New Roman"/>
                <w:sz w:val="24"/>
                <w:szCs w:val="24"/>
                <w:lang w:eastAsia="pl-PL"/>
              </w:rPr>
              <w:t xml:space="preserve"> tak </w:t>
            </w:r>
            <w:r w:rsidRPr="00C76470">
              <w:rPr>
                <w:rFonts w:ascii="Times New Roman" w:eastAsia="Times New Roman" w:hAnsi="Times New Roman" w:cs="Times New Roman"/>
                <w:sz w:val="24"/>
                <w:szCs w:val="24"/>
                <w:lang w:eastAsia="pl-PL"/>
              </w:rPr>
              <w:br/>
              <w:t xml:space="preserve">Należy wskazać zakres, charakter zmian oraz warunki wprowadzenia zmian: </w:t>
            </w:r>
            <w:r w:rsidRPr="00C76470">
              <w:rPr>
                <w:rFonts w:ascii="Times New Roman" w:eastAsia="Times New Roman" w:hAnsi="Times New Roman" w:cs="Times New Roman"/>
                <w:sz w:val="24"/>
                <w:szCs w:val="24"/>
                <w:lang w:eastAsia="pl-PL"/>
              </w:rPr>
              <w:br/>
              <w:t xml:space="preserve">2. Zgodnie z art. 144 ust. 1 ustawy Prawo zamówień publicznych Zamawiający zastrzega sobie możliwość wprowadzenia zmiany, w niżej przedstawionym zakresie: 2.1 W przypadku konieczności zmiany leku na lek równoważny wynikającej z: a) udokumentowanego wstrzymania/zaprzestania produkcji lub importu leku spowodowanej m.in. zaistnieniem incydentu medycznego, b)wygaśnięcia rejestracji danego produktu leczniczego, c)dokonywania zmian w pozwoleniu i dokumentacji dotyczącej wprowadzenia do obrotu produktu leczniczego, d)krótkotrwałego ,jednorazowego braku na rynku przedmiotu umowy, Zamawiający dopuszcza lek równoważny tj. zawierający tą samą substancje czynną, oraz mający te same wskazania i tą samą drogę podania przy braku różnic postaci farmaceutycznej odpowiadający opisanemu w SIWZ, przy zachowaniu cen jednostkowych nie wyższych niż cena ofertowa wycofanego leku. W przypadku innego sposobu konfekcjonowania leku równoważnego ogólna ilość leku nie może być mniejsza niż ilość leku zamawianego. 2.2 Zamawiający dopuszcza zmianę nazwy leku wynikającą z dokumentów rejestracyjnych, 2.3 W okresie trwania umowy cena może ulec zmianie w przypadku obniżenia ceny przez producenta lub samego Wykonawcę. 2.4 W przypadku nie wykorzystania w okresie trwania umowy pełnych ilości przedmiotu umowy Zamawiający przewiduje możliwość przedłużenia terminu jej obowiązywania. Cena jednostkowa w tym okresie nie może ulec zmianie. 2.5 Zamawiający może do końca trwania umowy nie dokonać zakupu pełnych ilości przedmiotu umowy także w przypadku przedłużenia terminu realizacji umowy. 2.6 Zakup wg zasad określonych w ust. 2.5. nie rodzi po stronie Wykonawcy żadnych roszczeń odszkodowawczych wobec Zamawiającego. 3 Zmiany mogą być dokonane na wniosek Zamawiającego lub Wykonawcy, za zgodą obu stron i dla swojej ważności wymagają formy pisemnej.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IV.6) INFORMACJE ADMINISTRACYJNE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IV.6.1) Sposób udostępniania informacji o charakterze poufnym </w:t>
            </w:r>
            <w:r w:rsidRPr="00C76470">
              <w:rPr>
                <w:rFonts w:ascii="Times New Roman" w:eastAsia="Times New Roman" w:hAnsi="Times New Roman" w:cs="Times New Roman"/>
                <w:i/>
                <w:iCs/>
                <w:sz w:val="24"/>
                <w:szCs w:val="24"/>
                <w:lang w:eastAsia="pl-PL"/>
              </w:rPr>
              <w:t xml:space="preserve">(jeżeli dotyczy):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Środki służące ochronie informacji o charakterze poufnym</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C76470">
              <w:rPr>
                <w:rFonts w:ascii="Times New Roman" w:eastAsia="Times New Roman" w:hAnsi="Times New Roman" w:cs="Times New Roman"/>
                <w:sz w:val="24"/>
                <w:szCs w:val="24"/>
                <w:lang w:eastAsia="pl-PL"/>
              </w:rPr>
              <w:br/>
              <w:t xml:space="preserve">Data: 20/01/2017, godzina: 09:00, </w:t>
            </w:r>
            <w:r w:rsidRPr="00C76470">
              <w:rPr>
                <w:rFonts w:ascii="Times New Roman" w:eastAsia="Times New Roman" w:hAnsi="Times New Roman" w:cs="Times New Roman"/>
                <w:sz w:val="24"/>
                <w:szCs w:val="24"/>
                <w:lang w:eastAsia="pl-PL"/>
              </w:rPr>
              <w:br/>
              <w:t xml:space="preserve">Skrócenie terminu składania wniosków, ze względu na pilną potrzebę udzielenia </w:t>
            </w:r>
            <w:r w:rsidRPr="00C76470">
              <w:rPr>
                <w:rFonts w:ascii="Times New Roman" w:eastAsia="Times New Roman" w:hAnsi="Times New Roman" w:cs="Times New Roman"/>
                <w:sz w:val="24"/>
                <w:szCs w:val="24"/>
                <w:lang w:eastAsia="pl-PL"/>
              </w:rPr>
              <w:lastRenderedPageBreak/>
              <w:t xml:space="preserve">zamówienia (przetarg nieograniczony, przetarg ograniczony, negocjacje z ogłoszeniem): </w:t>
            </w:r>
            <w:r w:rsidRPr="00C76470">
              <w:rPr>
                <w:rFonts w:ascii="Times New Roman" w:eastAsia="Times New Roman" w:hAnsi="Times New Roman" w:cs="Times New Roman"/>
                <w:sz w:val="24"/>
                <w:szCs w:val="24"/>
                <w:lang w:eastAsia="pl-PL"/>
              </w:rPr>
              <w:br/>
              <w:t xml:space="preserve">nie </w:t>
            </w:r>
            <w:r w:rsidRPr="00C76470">
              <w:rPr>
                <w:rFonts w:ascii="Times New Roman" w:eastAsia="Times New Roman" w:hAnsi="Times New Roman" w:cs="Times New Roman"/>
                <w:sz w:val="24"/>
                <w:szCs w:val="24"/>
                <w:lang w:eastAsia="pl-PL"/>
              </w:rPr>
              <w:br/>
              <w:t xml:space="preserve">Wskazać powody: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C76470">
              <w:rPr>
                <w:rFonts w:ascii="Times New Roman" w:eastAsia="Times New Roman" w:hAnsi="Times New Roman" w:cs="Times New Roman"/>
                <w:sz w:val="24"/>
                <w:szCs w:val="24"/>
                <w:lang w:eastAsia="pl-PL"/>
              </w:rPr>
              <w:br/>
              <w:t xml:space="preserve">&gt; </w:t>
            </w:r>
            <w:proofErr w:type="spellStart"/>
            <w:r w:rsidRPr="00C76470">
              <w:rPr>
                <w:rFonts w:ascii="Times New Roman" w:eastAsia="Times New Roman" w:hAnsi="Times New Roman" w:cs="Times New Roman"/>
                <w:sz w:val="24"/>
                <w:szCs w:val="24"/>
                <w:lang w:eastAsia="pl-PL"/>
              </w:rPr>
              <w:t>j.polski</w:t>
            </w:r>
            <w:proofErr w:type="spellEnd"/>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 xml:space="preserve">IV.6.3) Termin związania ofertą: </w:t>
            </w:r>
            <w:r w:rsidRPr="00C76470">
              <w:rPr>
                <w:rFonts w:ascii="Times New Roman" w:eastAsia="Times New Roman" w:hAnsi="Times New Roman" w:cs="Times New Roman"/>
                <w:sz w:val="24"/>
                <w:szCs w:val="24"/>
                <w:lang w:eastAsia="pl-PL"/>
              </w:rPr>
              <w:t xml:space="preserve">okres w dniach: 30 (od ostatecznego terminu składania ofert)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C76470">
              <w:rPr>
                <w:rFonts w:ascii="Times New Roman" w:eastAsia="Times New Roman" w:hAnsi="Times New Roman" w:cs="Times New Roman"/>
                <w:sz w:val="24"/>
                <w:szCs w:val="24"/>
                <w:lang w:eastAsia="pl-PL"/>
              </w:rPr>
              <w:t xml:space="preserve"> nie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76470">
              <w:rPr>
                <w:rFonts w:ascii="Times New Roman" w:eastAsia="Times New Roman" w:hAnsi="Times New Roman" w:cs="Times New Roman"/>
                <w:sz w:val="24"/>
                <w:szCs w:val="24"/>
                <w:lang w:eastAsia="pl-PL"/>
              </w:rPr>
              <w:t xml:space="preserve"> nie </w:t>
            </w:r>
            <w:r w:rsidRPr="00C76470">
              <w:rPr>
                <w:rFonts w:ascii="Times New Roman" w:eastAsia="Times New Roman" w:hAnsi="Times New Roman" w:cs="Times New Roman"/>
                <w:sz w:val="24"/>
                <w:szCs w:val="24"/>
                <w:lang w:eastAsia="pl-PL"/>
              </w:rPr>
              <w:br/>
            </w:r>
            <w:r w:rsidRPr="00C76470">
              <w:rPr>
                <w:rFonts w:ascii="Times New Roman" w:eastAsia="Times New Roman" w:hAnsi="Times New Roman" w:cs="Times New Roman"/>
                <w:b/>
                <w:bCs/>
                <w:sz w:val="24"/>
                <w:szCs w:val="24"/>
                <w:lang w:eastAsia="pl-PL"/>
              </w:rPr>
              <w:t>IV.6.6) Informacje dodatkowe:</w:t>
            </w:r>
          </w:p>
          <w:p w:rsidR="00C76470" w:rsidRPr="00C76470" w:rsidRDefault="00C76470" w:rsidP="00C76470">
            <w:pPr>
              <w:spacing w:after="240" w:line="240" w:lineRule="auto"/>
              <w:rPr>
                <w:rFonts w:ascii="Times New Roman" w:eastAsia="Times New Roman" w:hAnsi="Times New Roman" w:cs="Times New Roman"/>
                <w:sz w:val="24"/>
                <w:szCs w:val="24"/>
                <w:lang w:eastAsia="pl-PL"/>
              </w:rPr>
            </w:pPr>
          </w:p>
        </w:tc>
        <w:tc>
          <w:tcPr>
            <w:tcW w:w="900" w:type="dxa"/>
            <w:noWrap/>
            <w:tcMar>
              <w:top w:w="0" w:type="dxa"/>
              <w:left w:w="0" w:type="dxa"/>
              <w:bottom w:w="0" w:type="dxa"/>
              <w:right w:w="75" w:type="dxa"/>
            </w:tcMar>
            <w:hideMark/>
          </w:tcPr>
          <w:p w:rsidR="00C76470" w:rsidRPr="00C76470" w:rsidRDefault="00C76470" w:rsidP="00C76470">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noProof/>
                <w:color w:val="0000FF"/>
                <w:sz w:val="24"/>
                <w:szCs w:val="24"/>
                <w:lang w:eastAsia="pl-PL"/>
              </w:rPr>
              <w:lastRenderedPageBreak/>
              <w:drawing>
                <wp:inline distT="0" distB="0" distL="0" distR="0">
                  <wp:extent cx="152400" cy="152400"/>
                  <wp:effectExtent l="19050" t="0" r="0" b="0"/>
                  <wp:docPr id="2" name="Obraz 2" descr="Zwiększ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większ rozmiar czcionki">
                            <a:hlinkClick r:id="rId5"/>
                          </pic:cNvPr>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19050" t="0" r="0" b="0"/>
                  <wp:docPr id="3" name="Obraz 3" descr="Ustaw domyślny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taw domyślny rozmiar czcionki">
                            <a:hlinkClick r:id="rId5"/>
                          </pic:cNvPr>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19050" t="0" r="0" b="0"/>
                  <wp:docPr id="4" name="Obraz 4" descr="Zmniejsz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mniejsz rozmiar czcionki">
                            <a:hlinkClick r:id="rId5"/>
                          </pic:cNvPr>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r>
    </w:tbl>
    <w:p w:rsidR="00C76470" w:rsidRPr="00C76470" w:rsidRDefault="00C76470" w:rsidP="00C76470">
      <w:pPr>
        <w:pBdr>
          <w:top w:val="single" w:sz="6" w:space="1" w:color="auto"/>
        </w:pBdr>
        <w:spacing w:after="0" w:line="240" w:lineRule="auto"/>
        <w:jc w:val="center"/>
        <w:rPr>
          <w:rFonts w:ascii="Arial" w:eastAsia="Times New Roman" w:hAnsi="Arial" w:cs="Arial"/>
          <w:vanish/>
          <w:sz w:val="16"/>
          <w:szCs w:val="16"/>
          <w:lang w:eastAsia="pl-PL"/>
        </w:rPr>
      </w:pPr>
      <w:r w:rsidRPr="00C76470">
        <w:rPr>
          <w:rFonts w:ascii="Arial" w:eastAsia="Times New Roman" w:hAnsi="Arial" w:cs="Arial"/>
          <w:vanish/>
          <w:sz w:val="16"/>
          <w:szCs w:val="16"/>
          <w:lang w:eastAsia="pl-PL"/>
        </w:rPr>
        <w:lastRenderedPageBreak/>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76470"/>
    <w:rsid w:val="006217D9"/>
    <w:rsid w:val="008C40FB"/>
    <w:rsid w:val="00C7647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C76470"/>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C76470"/>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C7647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C76470"/>
    <w:rPr>
      <w:color w:val="0000FF"/>
      <w:u w:val="single"/>
    </w:rPr>
  </w:style>
  <w:style w:type="paragraph" w:styleId="Zagicieoddouformularza">
    <w:name w:val="HTML Bottom of Form"/>
    <w:basedOn w:val="Normalny"/>
    <w:next w:val="Normalny"/>
    <w:link w:val="ZagicieoddouformularzaZnak"/>
    <w:hidden/>
    <w:uiPriority w:val="99"/>
    <w:semiHidden/>
    <w:unhideWhenUsed/>
    <w:rsid w:val="00C76470"/>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C76470"/>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C7647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764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1900297">
      <w:bodyDiv w:val="1"/>
      <w:marLeft w:val="0"/>
      <w:marRight w:val="0"/>
      <w:marTop w:val="0"/>
      <w:marBottom w:val="0"/>
      <w:divBdr>
        <w:top w:val="none" w:sz="0" w:space="0" w:color="auto"/>
        <w:left w:val="none" w:sz="0" w:space="0" w:color="auto"/>
        <w:bottom w:val="none" w:sz="0" w:space="0" w:color="auto"/>
        <w:right w:val="none" w:sz="0" w:space="0" w:color="auto"/>
      </w:divBdr>
      <w:divsChild>
        <w:div w:id="1289510682">
          <w:marLeft w:val="0"/>
          <w:marRight w:val="0"/>
          <w:marTop w:val="0"/>
          <w:marBottom w:val="0"/>
          <w:divBdr>
            <w:top w:val="none" w:sz="0" w:space="0" w:color="auto"/>
            <w:left w:val="none" w:sz="0" w:space="0" w:color="auto"/>
            <w:bottom w:val="none" w:sz="0" w:space="0" w:color="auto"/>
            <w:right w:val="none" w:sz="0" w:space="0" w:color="auto"/>
          </w:divBdr>
          <w:divsChild>
            <w:div w:id="1260216972">
              <w:marLeft w:val="0"/>
              <w:marRight w:val="0"/>
              <w:marTop w:val="0"/>
              <w:marBottom w:val="0"/>
              <w:divBdr>
                <w:top w:val="none" w:sz="0" w:space="0" w:color="auto"/>
                <w:left w:val="none" w:sz="0" w:space="0" w:color="auto"/>
                <w:bottom w:val="none" w:sz="0" w:space="0" w:color="auto"/>
                <w:right w:val="none" w:sz="0" w:space="0" w:color="auto"/>
              </w:divBdr>
              <w:divsChild>
                <w:div w:id="74514998">
                  <w:marLeft w:val="0"/>
                  <w:marRight w:val="0"/>
                  <w:marTop w:val="0"/>
                  <w:marBottom w:val="0"/>
                  <w:divBdr>
                    <w:top w:val="none" w:sz="0" w:space="0" w:color="auto"/>
                    <w:left w:val="none" w:sz="0" w:space="0" w:color="auto"/>
                    <w:bottom w:val="none" w:sz="0" w:space="0" w:color="auto"/>
                    <w:right w:val="none" w:sz="0" w:space="0" w:color="auto"/>
                  </w:divBdr>
                  <w:divsChild>
                    <w:div w:id="188030508">
                      <w:marLeft w:val="0"/>
                      <w:marRight w:val="0"/>
                      <w:marTop w:val="0"/>
                      <w:marBottom w:val="0"/>
                      <w:divBdr>
                        <w:top w:val="none" w:sz="0" w:space="0" w:color="auto"/>
                        <w:left w:val="none" w:sz="0" w:space="0" w:color="auto"/>
                        <w:bottom w:val="none" w:sz="0" w:space="0" w:color="auto"/>
                        <w:right w:val="none" w:sz="0" w:space="0" w:color="auto"/>
                      </w:divBdr>
                      <w:divsChild>
                        <w:div w:id="310987486">
                          <w:marLeft w:val="0"/>
                          <w:marRight w:val="0"/>
                          <w:marTop w:val="0"/>
                          <w:marBottom w:val="0"/>
                          <w:divBdr>
                            <w:top w:val="none" w:sz="0" w:space="0" w:color="auto"/>
                            <w:left w:val="none" w:sz="0" w:space="0" w:color="auto"/>
                            <w:bottom w:val="none" w:sz="0" w:space="0" w:color="auto"/>
                            <w:right w:val="none" w:sz="0" w:space="0" w:color="auto"/>
                          </w:divBdr>
                        </w:div>
                        <w:div w:id="1136801275">
                          <w:marLeft w:val="0"/>
                          <w:marRight w:val="0"/>
                          <w:marTop w:val="0"/>
                          <w:marBottom w:val="0"/>
                          <w:divBdr>
                            <w:top w:val="none" w:sz="0" w:space="0" w:color="auto"/>
                            <w:left w:val="none" w:sz="0" w:space="0" w:color="auto"/>
                            <w:bottom w:val="none" w:sz="0" w:space="0" w:color="auto"/>
                            <w:right w:val="none" w:sz="0" w:space="0" w:color="auto"/>
                          </w:divBdr>
                        </w:div>
                        <w:div w:id="2058623262">
                          <w:marLeft w:val="0"/>
                          <w:marRight w:val="0"/>
                          <w:marTop w:val="0"/>
                          <w:marBottom w:val="0"/>
                          <w:divBdr>
                            <w:top w:val="none" w:sz="0" w:space="0" w:color="auto"/>
                            <w:left w:val="none" w:sz="0" w:space="0" w:color="auto"/>
                            <w:bottom w:val="none" w:sz="0" w:space="0" w:color="auto"/>
                            <w:right w:val="none" w:sz="0" w:space="0" w:color="auto"/>
                          </w:divBdr>
                        </w:div>
                        <w:div w:id="2146507419">
                          <w:marLeft w:val="0"/>
                          <w:marRight w:val="0"/>
                          <w:marTop w:val="0"/>
                          <w:marBottom w:val="0"/>
                          <w:divBdr>
                            <w:top w:val="none" w:sz="0" w:space="0" w:color="auto"/>
                            <w:left w:val="none" w:sz="0" w:space="0" w:color="auto"/>
                            <w:bottom w:val="none" w:sz="0" w:space="0" w:color="auto"/>
                            <w:right w:val="none" w:sz="0" w:space="0" w:color="auto"/>
                          </w:divBdr>
                          <w:divsChild>
                            <w:div w:id="374937101">
                              <w:marLeft w:val="0"/>
                              <w:marRight w:val="0"/>
                              <w:marTop w:val="0"/>
                              <w:marBottom w:val="0"/>
                              <w:divBdr>
                                <w:top w:val="none" w:sz="0" w:space="0" w:color="auto"/>
                                <w:left w:val="none" w:sz="0" w:space="0" w:color="auto"/>
                                <w:bottom w:val="none" w:sz="0" w:space="0" w:color="auto"/>
                                <w:right w:val="none" w:sz="0" w:space="0" w:color="auto"/>
                              </w:divBdr>
                            </w:div>
                          </w:divsChild>
                        </w:div>
                        <w:div w:id="42219356">
                          <w:marLeft w:val="0"/>
                          <w:marRight w:val="0"/>
                          <w:marTop w:val="0"/>
                          <w:marBottom w:val="0"/>
                          <w:divBdr>
                            <w:top w:val="none" w:sz="0" w:space="0" w:color="auto"/>
                            <w:left w:val="none" w:sz="0" w:space="0" w:color="auto"/>
                            <w:bottom w:val="none" w:sz="0" w:space="0" w:color="auto"/>
                            <w:right w:val="none" w:sz="0" w:space="0" w:color="auto"/>
                          </w:divBdr>
                          <w:divsChild>
                            <w:div w:id="1241016454">
                              <w:marLeft w:val="0"/>
                              <w:marRight w:val="0"/>
                              <w:marTop w:val="0"/>
                              <w:marBottom w:val="0"/>
                              <w:divBdr>
                                <w:top w:val="none" w:sz="0" w:space="0" w:color="auto"/>
                                <w:left w:val="none" w:sz="0" w:space="0" w:color="auto"/>
                                <w:bottom w:val="none" w:sz="0" w:space="0" w:color="auto"/>
                                <w:right w:val="none" w:sz="0" w:space="0" w:color="auto"/>
                              </w:divBdr>
                            </w:div>
                          </w:divsChild>
                        </w:div>
                        <w:div w:id="1828010436">
                          <w:marLeft w:val="0"/>
                          <w:marRight w:val="0"/>
                          <w:marTop w:val="0"/>
                          <w:marBottom w:val="0"/>
                          <w:divBdr>
                            <w:top w:val="none" w:sz="0" w:space="0" w:color="auto"/>
                            <w:left w:val="none" w:sz="0" w:space="0" w:color="auto"/>
                            <w:bottom w:val="none" w:sz="0" w:space="0" w:color="auto"/>
                            <w:right w:val="none" w:sz="0" w:space="0" w:color="auto"/>
                          </w:divBdr>
                          <w:divsChild>
                            <w:div w:id="1411271756">
                              <w:marLeft w:val="0"/>
                              <w:marRight w:val="0"/>
                              <w:marTop w:val="0"/>
                              <w:marBottom w:val="0"/>
                              <w:divBdr>
                                <w:top w:val="none" w:sz="0" w:space="0" w:color="auto"/>
                                <w:left w:val="none" w:sz="0" w:space="0" w:color="auto"/>
                                <w:bottom w:val="none" w:sz="0" w:space="0" w:color="auto"/>
                                <w:right w:val="none" w:sz="0" w:space="0" w:color="auto"/>
                              </w:divBdr>
                            </w:div>
                            <w:div w:id="824316010">
                              <w:marLeft w:val="0"/>
                              <w:marRight w:val="0"/>
                              <w:marTop w:val="0"/>
                              <w:marBottom w:val="0"/>
                              <w:divBdr>
                                <w:top w:val="none" w:sz="0" w:space="0" w:color="auto"/>
                                <w:left w:val="none" w:sz="0" w:space="0" w:color="auto"/>
                                <w:bottom w:val="none" w:sz="0" w:space="0" w:color="auto"/>
                                <w:right w:val="none" w:sz="0" w:space="0" w:color="auto"/>
                              </w:divBdr>
                            </w:div>
                            <w:div w:id="1054352080">
                              <w:marLeft w:val="0"/>
                              <w:marRight w:val="0"/>
                              <w:marTop w:val="0"/>
                              <w:marBottom w:val="0"/>
                              <w:divBdr>
                                <w:top w:val="none" w:sz="0" w:space="0" w:color="auto"/>
                                <w:left w:val="none" w:sz="0" w:space="0" w:color="auto"/>
                                <w:bottom w:val="none" w:sz="0" w:space="0" w:color="auto"/>
                                <w:right w:val="none" w:sz="0" w:space="0" w:color="auto"/>
                              </w:divBdr>
                            </w:div>
                            <w:div w:id="530649916">
                              <w:marLeft w:val="0"/>
                              <w:marRight w:val="0"/>
                              <w:marTop w:val="0"/>
                              <w:marBottom w:val="0"/>
                              <w:divBdr>
                                <w:top w:val="none" w:sz="0" w:space="0" w:color="auto"/>
                                <w:left w:val="none" w:sz="0" w:space="0" w:color="auto"/>
                                <w:bottom w:val="none" w:sz="0" w:space="0" w:color="auto"/>
                                <w:right w:val="none" w:sz="0" w:space="0" w:color="auto"/>
                              </w:divBdr>
                            </w:div>
                          </w:divsChild>
                        </w:div>
                        <w:div w:id="149635246">
                          <w:marLeft w:val="0"/>
                          <w:marRight w:val="0"/>
                          <w:marTop w:val="0"/>
                          <w:marBottom w:val="0"/>
                          <w:divBdr>
                            <w:top w:val="none" w:sz="0" w:space="0" w:color="auto"/>
                            <w:left w:val="none" w:sz="0" w:space="0" w:color="auto"/>
                            <w:bottom w:val="none" w:sz="0" w:space="0" w:color="auto"/>
                            <w:right w:val="none" w:sz="0" w:space="0" w:color="auto"/>
                          </w:divBdr>
                          <w:divsChild>
                            <w:div w:id="911549009">
                              <w:marLeft w:val="0"/>
                              <w:marRight w:val="0"/>
                              <w:marTop w:val="0"/>
                              <w:marBottom w:val="0"/>
                              <w:divBdr>
                                <w:top w:val="none" w:sz="0" w:space="0" w:color="auto"/>
                                <w:left w:val="none" w:sz="0" w:space="0" w:color="auto"/>
                                <w:bottom w:val="none" w:sz="0" w:space="0" w:color="auto"/>
                                <w:right w:val="none" w:sz="0" w:space="0" w:color="auto"/>
                              </w:divBdr>
                            </w:div>
                            <w:div w:id="351958">
                              <w:marLeft w:val="0"/>
                              <w:marRight w:val="0"/>
                              <w:marTop w:val="0"/>
                              <w:marBottom w:val="0"/>
                              <w:divBdr>
                                <w:top w:val="none" w:sz="0" w:space="0" w:color="auto"/>
                                <w:left w:val="none" w:sz="0" w:space="0" w:color="auto"/>
                                <w:bottom w:val="none" w:sz="0" w:space="0" w:color="auto"/>
                                <w:right w:val="none" w:sz="0" w:space="0" w:color="auto"/>
                              </w:divBdr>
                            </w:div>
                            <w:div w:id="1318875386">
                              <w:marLeft w:val="0"/>
                              <w:marRight w:val="0"/>
                              <w:marTop w:val="0"/>
                              <w:marBottom w:val="0"/>
                              <w:divBdr>
                                <w:top w:val="none" w:sz="0" w:space="0" w:color="auto"/>
                                <w:left w:val="none" w:sz="0" w:space="0" w:color="auto"/>
                                <w:bottom w:val="none" w:sz="0" w:space="0" w:color="auto"/>
                                <w:right w:val="none" w:sz="0" w:space="0" w:color="auto"/>
                              </w:divBdr>
                            </w:div>
                            <w:div w:id="1460223539">
                              <w:marLeft w:val="0"/>
                              <w:marRight w:val="0"/>
                              <w:marTop w:val="0"/>
                              <w:marBottom w:val="0"/>
                              <w:divBdr>
                                <w:top w:val="none" w:sz="0" w:space="0" w:color="auto"/>
                                <w:left w:val="none" w:sz="0" w:space="0" w:color="auto"/>
                                <w:bottom w:val="none" w:sz="0" w:space="0" w:color="auto"/>
                                <w:right w:val="none" w:sz="0" w:space="0" w:color="auto"/>
                              </w:divBdr>
                            </w:div>
                            <w:div w:id="1126196757">
                              <w:marLeft w:val="0"/>
                              <w:marRight w:val="0"/>
                              <w:marTop w:val="0"/>
                              <w:marBottom w:val="0"/>
                              <w:divBdr>
                                <w:top w:val="none" w:sz="0" w:space="0" w:color="auto"/>
                                <w:left w:val="none" w:sz="0" w:space="0" w:color="auto"/>
                                <w:bottom w:val="none" w:sz="0" w:space="0" w:color="auto"/>
                                <w:right w:val="none" w:sz="0" w:space="0" w:color="auto"/>
                              </w:divBdr>
                            </w:div>
                            <w:div w:id="1542012369">
                              <w:marLeft w:val="0"/>
                              <w:marRight w:val="0"/>
                              <w:marTop w:val="0"/>
                              <w:marBottom w:val="0"/>
                              <w:divBdr>
                                <w:top w:val="none" w:sz="0" w:space="0" w:color="auto"/>
                                <w:left w:val="none" w:sz="0" w:space="0" w:color="auto"/>
                                <w:bottom w:val="none" w:sz="0" w:space="0" w:color="auto"/>
                                <w:right w:val="none" w:sz="0" w:space="0" w:color="auto"/>
                              </w:divBdr>
                            </w:div>
                            <w:div w:id="492061534">
                              <w:marLeft w:val="0"/>
                              <w:marRight w:val="0"/>
                              <w:marTop w:val="0"/>
                              <w:marBottom w:val="0"/>
                              <w:divBdr>
                                <w:top w:val="none" w:sz="0" w:space="0" w:color="auto"/>
                                <w:left w:val="none" w:sz="0" w:space="0" w:color="auto"/>
                                <w:bottom w:val="none" w:sz="0" w:space="0" w:color="auto"/>
                                <w:right w:val="none" w:sz="0" w:space="0" w:color="auto"/>
                              </w:divBdr>
                            </w:div>
                          </w:divsChild>
                        </w:div>
                        <w:div w:id="1017194288">
                          <w:marLeft w:val="0"/>
                          <w:marRight w:val="0"/>
                          <w:marTop w:val="0"/>
                          <w:marBottom w:val="0"/>
                          <w:divBdr>
                            <w:top w:val="none" w:sz="0" w:space="0" w:color="auto"/>
                            <w:left w:val="none" w:sz="0" w:space="0" w:color="auto"/>
                            <w:bottom w:val="none" w:sz="0" w:space="0" w:color="auto"/>
                            <w:right w:val="none" w:sz="0" w:space="0" w:color="auto"/>
                          </w:divBdr>
                          <w:divsChild>
                            <w:div w:id="1607347107">
                              <w:marLeft w:val="0"/>
                              <w:marRight w:val="0"/>
                              <w:marTop w:val="0"/>
                              <w:marBottom w:val="0"/>
                              <w:divBdr>
                                <w:top w:val="none" w:sz="0" w:space="0" w:color="auto"/>
                                <w:left w:val="none" w:sz="0" w:space="0" w:color="auto"/>
                                <w:bottom w:val="none" w:sz="0" w:space="0" w:color="auto"/>
                                <w:right w:val="none" w:sz="0" w:space="0" w:color="auto"/>
                              </w:divBdr>
                            </w:div>
                            <w:div w:id="686560997">
                              <w:marLeft w:val="0"/>
                              <w:marRight w:val="0"/>
                              <w:marTop w:val="0"/>
                              <w:marBottom w:val="0"/>
                              <w:divBdr>
                                <w:top w:val="none" w:sz="0" w:space="0" w:color="auto"/>
                                <w:left w:val="none" w:sz="0" w:space="0" w:color="auto"/>
                                <w:bottom w:val="none" w:sz="0" w:space="0" w:color="auto"/>
                                <w:right w:val="none" w:sz="0" w:space="0" w:color="auto"/>
                              </w:divBdr>
                            </w:div>
                            <w:div w:id="1892500513">
                              <w:marLeft w:val="0"/>
                              <w:marRight w:val="0"/>
                              <w:marTop w:val="0"/>
                              <w:marBottom w:val="0"/>
                              <w:divBdr>
                                <w:top w:val="none" w:sz="0" w:space="0" w:color="auto"/>
                                <w:left w:val="none" w:sz="0" w:space="0" w:color="auto"/>
                                <w:bottom w:val="none" w:sz="0" w:space="0" w:color="auto"/>
                                <w:right w:val="none" w:sz="0" w:space="0" w:color="auto"/>
                              </w:divBdr>
                            </w:div>
                          </w:divsChild>
                        </w:div>
                        <w:div w:id="1641224856">
                          <w:marLeft w:val="0"/>
                          <w:marRight w:val="0"/>
                          <w:marTop w:val="0"/>
                          <w:marBottom w:val="0"/>
                          <w:divBdr>
                            <w:top w:val="none" w:sz="0" w:space="0" w:color="auto"/>
                            <w:left w:val="none" w:sz="0" w:space="0" w:color="auto"/>
                            <w:bottom w:val="none" w:sz="0" w:space="0" w:color="auto"/>
                            <w:right w:val="none" w:sz="0" w:space="0" w:color="auto"/>
                          </w:divBdr>
                          <w:divsChild>
                            <w:div w:id="1739286227">
                              <w:marLeft w:val="0"/>
                              <w:marRight w:val="0"/>
                              <w:marTop w:val="0"/>
                              <w:marBottom w:val="0"/>
                              <w:divBdr>
                                <w:top w:val="none" w:sz="0" w:space="0" w:color="auto"/>
                                <w:left w:val="none" w:sz="0" w:space="0" w:color="auto"/>
                                <w:bottom w:val="none" w:sz="0" w:space="0" w:color="auto"/>
                                <w:right w:val="none" w:sz="0" w:space="0" w:color="auto"/>
                              </w:divBdr>
                            </w:div>
                            <w:div w:id="1515145287">
                              <w:marLeft w:val="0"/>
                              <w:marRight w:val="0"/>
                              <w:marTop w:val="0"/>
                              <w:marBottom w:val="0"/>
                              <w:divBdr>
                                <w:top w:val="none" w:sz="0" w:space="0" w:color="auto"/>
                                <w:left w:val="none" w:sz="0" w:space="0" w:color="auto"/>
                                <w:bottom w:val="none" w:sz="0" w:space="0" w:color="auto"/>
                                <w:right w:val="none" w:sz="0" w:space="0" w:color="auto"/>
                              </w:divBdr>
                            </w:div>
                            <w:div w:id="1920865318">
                              <w:marLeft w:val="0"/>
                              <w:marRight w:val="0"/>
                              <w:marTop w:val="0"/>
                              <w:marBottom w:val="0"/>
                              <w:divBdr>
                                <w:top w:val="none" w:sz="0" w:space="0" w:color="auto"/>
                                <w:left w:val="none" w:sz="0" w:space="0" w:color="auto"/>
                                <w:bottom w:val="none" w:sz="0" w:space="0" w:color="auto"/>
                                <w:right w:val="none" w:sz="0" w:space="0" w:color="auto"/>
                              </w:divBdr>
                            </w:div>
                            <w:div w:id="61216394">
                              <w:marLeft w:val="0"/>
                              <w:marRight w:val="0"/>
                              <w:marTop w:val="0"/>
                              <w:marBottom w:val="0"/>
                              <w:divBdr>
                                <w:top w:val="none" w:sz="0" w:space="0" w:color="auto"/>
                                <w:left w:val="none" w:sz="0" w:space="0" w:color="auto"/>
                                <w:bottom w:val="none" w:sz="0" w:space="0" w:color="auto"/>
                                <w:right w:val="none" w:sz="0" w:space="0" w:color="auto"/>
                              </w:divBdr>
                            </w:div>
                            <w:div w:id="881985476">
                              <w:marLeft w:val="0"/>
                              <w:marRight w:val="0"/>
                              <w:marTop w:val="0"/>
                              <w:marBottom w:val="0"/>
                              <w:divBdr>
                                <w:top w:val="none" w:sz="0" w:space="0" w:color="auto"/>
                                <w:left w:val="none" w:sz="0" w:space="0" w:color="auto"/>
                                <w:bottom w:val="none" w:sz="0" w:space="0" w:color="auto"/>
                                <w:right w:val="none" w:sz="0" w:space="0" w:color="auto"/>
                              </w:divBdr>
                            </w:div>
                            <w:div w:id="1878738221">
                              <w:marLeft w:val="0"/>
                              <w:marRight w:val="0"/>
                              <w:marTop w:val="0"/>
                              <w:marBottom w:val="0"/>
                              <w:divBdr>
                                <w:top w:val="none" w:sz="0" w:space="0" w:color="auto"/>
                                <w:left w:val="none" w:sz="0" w:space="0" w:color="auto"/>
                                <w:bottom w:val="none" w:sz="0" w:space="0" w:color="auto"/>
                                <w:right w:val="none" w:sz="0" w:space="0" w:color="auto"/>
                              </w:divBdr>
                            </w:div>
                          </w:divsChild>
                        </w:div>
                        <w:div w:id="1240867916">
                          <w:marLeft w:val="0"/>
                          <w:marRight w:val="0"/>
                          <w:marTop w:val="0"/>
                          <w:marBottom w:val="0"/>
                          <w:divBdr>
                            <w:top w:val="none" w:sz="0" w:space="0" w:color="auto"/>
                            <w:left w:val="none" w:sz="0" w:space="0" w:color="auto"/>
                            <w:bottom w:val="none" w:sz="0" w:space="0" w:color="auto"/>
                            <w:right w:val="none" w:sz="0" w:space="0" w:color="auto"/>
                          </w:divBdr>
                          <w:divsChild>
                            <w:div w:id="1450974174">
                              <w:marLeft w:val="0"/>
                              <w:marRight w:val="0"/>
                              <w:marTop w:val="0"/>
                              <w:marBottom w:val="0"/>
                              <w:divBdr>
                                <w:top w:val="none" w:sz="0" w:space="0" w:color="auto"/>
                                <w:left w:val="none" w:sz="0" w:space="0" w:color="auto"/>
                                <w:bottom w:val="none" w:sz="0" w:space="0" w:color="auto"/>
                                <w:right w:val="none" w:sz="0" w:space="0" w:color="auto"/>
                              </w:divBdr>
                            </w:div>
                            <w:div w:id="889223056">
                              <w:marLeft w:val="0"/>
                              <w:marRight w:val="0"/>
                              <w:marTop w:val="0"/>
                              <w:marBottom w:val="0"/>
                              <w:divBdr>
                                <w:top w:val="none" w:sz="0" w:space="0" w:color="auto"/>
                                <w:left w:val="none" w:sz="0" w:space="0" w:color="auto"/>
                                <w:bottom w:val="none" w:sz="0" w:space="0" w:color="auto"/>
                                <w:right w:val="none" w:sz="0" w:space="0" w:color="auto"/>
                              </w:divBdr>
                            </w:div>
                            <w:div w:id="2006203329">
                              <w:marLeft w:val="0"/>
                              <w:marRight w:val="0"/>
                              <w:marTop w:val="0"/>
                              <w:marBottom w:val="0"/>
                              <w:divBdr>
                                <w:top w:val="none" w:sz="0" w:space="0" w:color="auto"/>
                                <w:left w:val="none" w:sz="0" w:space="0" w:color="auto"/>
                                <w:bottom w:val="none" w:sz="0" w:space="0" w:color="auto"/>
                                <w:right w:val="none" w:sz="0" w:space="0" w:color="auto"/>
                              </w:divBdr>
                            </w:div>
                            <w:div w:id="1856529010">
                              <w:marLeft w:val="0"/>
                              <w:marRight w:val="0"/>
                              <w:marTop w:val="0"/>
                              <w:marBottom w:val="0"/>
                              <w:divBdr>
                                <w:top w:val="none" w:sz="0" w:space="0" w:color="auto"/>
                                <w:left w:val="none" w:sz="0" w:space="0" w:color="auto"/>
                                <w:bottom w:val="none" w:sz="0" w:space="0" w:color="auto"/>
                                <w:right w:val="none" w:sz="0" w:space="0" w:color="auto"/>
                              </w:divBdr>
                            </w:div>
                            <w:div w:id="1307054977">
                              <w:marLeft w:val="0"/>
                              <w:marRight w:val="0"/>
                              <w:marTop w:val="0"/>
                              <w:marBottom w:val="0"/>
                              <w:divBdr>
                                <w:top w:val="none" w:sz="0" w:space="0" w:color="auto"/>
                                <w:left w:val="none" w:sz="0" w:space="0" w:color="auto"/>
                                <w:bottom w:val="none" w:sz="0" w:space="0" w:color="auto"/>
                                <w:right w:val="none" w:sz="0" w:space="0" w:color="auto"/>
                              </w:divBdr>
                            </w:div>
                            <w:div w:id="1360820335">
                              <w:marLeft w:val="0"/>
                              <w:marRight w:val="0"/>
                              <w:marTop w:val="0"/>
                              <w:marBottom w:val="0"/>
                              <w:divBdr>
                                <w:top w:val="none" w:sz="0" w:space="0" w:color="auto"/>
                                <w:left w:val="none" w:sz="0" w:space="0" w:color="auto"/>
                                <w:bottom w:val="none" w:sz="0" w:space="0" w:color="auto"/>
                                <w:right w:val="none" w:sz="0" w:space="0" w:color="auto"/>
                              </w:divBdr>
                            </w:div>
                            <w:div w:id="2006936773">
                              <w:marLeft w:val="0"/>
                              <w:marRight w:val="0"/>
                              <w:marTop w:val="0"/>
                              <w:marBottom w:val="0"/>
                              <w:divBdr>
                                <w:top w:val="none" w:sz="0" w:space="0" w:color="auto"/>
                                <w:left w:val="none" w:sz="0" w:space="0" w:color="auto"/>
                                <w:bottom w:val="none" w:sz="0" w:space="0" w:color="auto"/>
                                <w:right w:val="none" w:sz="0" w:space="0" w:color="auto"/>
                              </w:divBdr>
                            </w:div>
                            <w:div w:id="2068453493">
                              <w:marLeft w:val="0"/>
                              <w:marRight w:val="0"/>
                              <w:marTop w:val="0"/>
                              <w:marBottom w:val="0"/>
                              <w:divBdr>
                                <w:top w:val="none" w:sz="0" w:space="0" w:color="auto"/>
                                <w:left w:val="none" w:sz="0" w:space="0" w:color="auto"/>
                                <w:bottom w:val="none" w:sz="0" w:space="0" w:color="auto"/>
                                <w:right w:val="none" w:sz="0" w:space="0" w:color="auto"/>
                              </w:divBdr>
                            </w:div>
                            <w:div w:id="127849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bzp.uzp.gov.pl/Out/Browser.aspx?id=0e08e725-0e88-412b-92d2-8fa0519f9679&amp;path=2017%5c01%5c20170110%5c5207_2017.html" TargetMode="External"/><Relationship Id="rId10" Type="http://schemas.openxmlformats.org/officeDocument/2006/relationships/theme" Target="theme/theme1.xml"/><Relationship Id="rId4" Type="http://schemas.openxmlformats.org/officeDocument/2006/relationships/hyperlink" Target="http://www.ihit.waw.pl" TargetMode="Externa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4197</Words>
  <Characters>25182</Characters>
  <Application>Microsoft Office Word</Application>
  <DocSecurity>0</DocSecurity>
  <Lines>209</Lines>
  <Paragraphs>58</Paragraphs>
  <ScaleCrop>false</ScaleCrop>
  <Company/>
  <LinksUpToDate>false</LinksUpToDate>
  <CharactersWithSpaces>29321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2017-01-10T11:02:00Z</dcterms:created>
  <dcterms:modified xsi:type="dcterms:W3CDTF">2017-01-10T11:03:00Z</dcterms:modified>
</cp:coreProperties>
</file>