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218" w:rsidRPr="005E2218" w:rsidRDefault="005E2218" w:rsidP="005E2218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5E2218" w:rsidRPr="005E2218" w:rsidRDefault="005E2218" w:rsidP="005E2218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5E221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31219-2016 z dnia 2016-03-25 r.</w:t>
        </w:r>
      </w:hyperlink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Przedmiotem zamówienia jest dostawa: -odczynników i materiałów zużywalnych wraz z dzierżawą analizatora </w:t>
      </w:r>
      <w:proofErr w:type="spellStart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koagulologicznego</w:t>
      </w:r>
      <w:proofErr w:type="spellEnd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wykrywania oraz potwierdzania obecności antykoagulantu tocznia w oparciu o APTT; - odczynników i materiałów...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2016-04-04 </w:t>
      </w:r>
    </w:p>
    <w:p w:rsidR="005E2218" w:rsidRPr="005E2218" w:rsidRDefault="005E2218" w:rsidP="005E22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5E2218" w:rsidRPr="005E2218" w:rsidRDefault="005E2218" w:rsidP="005E2218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/P/14/2016 -dostawa: -odczynników i materiałów zużywalnych wraz z dzierżawą analizatora </w:t>
      </w:r>
      <w:proofErr w:type="spellStart"/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koagulologicznego</w:t>
      </w:r>
      <w:proofErr w:type="spellEnd"/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do wykrywania oraz potwierdzania obecności antykoagulantu tocznia w oparciu o APTT; -odczynników i materiałów zużywalnych do </w:t>
      </w:r>
      <w:proofErr w:type="spellStart"/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genotypowania</w:t>
      </w:r>
      <w:proofErr w:type="spellEnd"/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antygenów grup krwi i HPA wraz z dzierżawą automatu do fluoroscencyjnej detekcji genotypów grup krwi i HPA (zadania nr 1 - 2).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63617 - 2016; data zamieszczenia: 01.06.2016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31219 - 2016r.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/P/14/2016 -dostawa: -odczynników i materiałów zużywalnych wraz z dzierżawą analizatora </w:t>
      </w:r>
      <w:proofErr w:type="spellStart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koagulologicznego</w:t>
      </w:r>
      <w:proofErr w:type="spellEnd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wykrywania oraz potwierdzania obecności antykoagulantu tocznia w oparciu o APTT; -odczynników i materiałów zużywalnych do </w:t>
      </w:r>
      <w:proofErr w:type="spellStart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genotypowania</w:t>
      </w:r>
      <w:proofErr w:type="spellEnd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antygenów grup krwi i HPA wraz z dzierżawą automatu do fluoroscencyjnej detekcji genotypów grup krwi i HPA (zadania nr 1 - 2)..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dostawa: -odczynników i materiałów zużywalnych wraz z dzierżawą analizatora </w:t>
      </w:r>
      <w:proofErr w:type="spellStart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koagulologicznego</w:t>
      </w:r>
      <w:proofErr w:type="spellEnd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wykrywania oraz potwierdzania obecności antykoagulantu tocznia w oparciu o APTT; - odczynników i materiałów zużywalnych do </w:t>
      </w:r>
      <w:proofErr w:type="spellStart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genotypowania</w:t>
      </w:r>
      <w:proofErr w:type="spellEnd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antygenów grup krwi i HPA wraz z dzierżawą automatu do fluoroscencyjnej detekcji genotypów grup krwi i HPA (zadania nr 1 - 2)..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II.4) Wspólny Słownik Zamówień (CPV):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33.69.65.00-0.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5E2218" w:rsidRPr="005E2218" w:rsidRDefault="005E2218" w:rsidP="005E22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20.04.2016.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E2218" w:rsidRPr="005E2218" w:rsidRDefault="005E2218" w:rsidP="005E22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Biomedica</w:t>
      </w:r>
      <w:proofErr w:type="spellEnd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Poland Sp. z o.o., ul. Raszyńska 13, 05-500 Piaseczno, kraj/woj. mazowieckie.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E221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: 34236,00 PLN.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E2218" w:rsidRPr="005E2218" w:rsidRDefault="005E2218" w:rsidP="005E221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37604,88 </w:t>
      </w:r>
    </w:p>
    <w:p w:rsidR="005E2218" w:rsidRPr="005E2218" w:rsidRDefault="005E2218" w:rsidP="005E221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37604,88</w:t>
      </w: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37604,88 </w:t>
      </w:r>
    </w:p>
    <w:p w:rsidR="005E2218" w:rsidRPr="005E2218" w:rsidRDefault="005E2218" w:rsidP="005E221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E2218" w:rsidRPr="005E2218" w:rsidRDefault="005E2218" w:rsidP="005E2218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20.04.2016.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5E2218" w:rsidRPr="005E2218" w:rsidRDefault="005E2218" w:rsidP="005E22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Copernicus</w:t>
      </w:r>
      <w:proofErr w:type="spellEnd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Diagnostics Sp. z o.o., </w:t>
      </w:r>
      <w:proofErr w:type="spellStart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ul.Marszałkowska</w:t>
      </w:r>
      <w:proofErr w:type="spellEnd"/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26, 05-200 Wołomin, kraj/woj. mazowieckie.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E221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>: 87486,00 PLN.</w:t>
      </w:r>
    </w:p>
    <w:p w:rsidR="005E2218" w:rsidRPr="005E2218" w:rsidRDefault="005E2218" w:rsidP="005E22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E2218" w:rsidRPr="005E2218" w:rsidRDefault="005E2218" w:rsidP="005E22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94844,88 </w:t>
      </w:r>
    </w:p>
    <w:p w:rsidR="005E2218" w:rsidRPr="005E2218" w:rsidRDefault="005E2218" w:rsidP="005E22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94844,88</w:t>
      </w: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94844,88 </w:t>
      </w:r>
    </w:p>
    <w:p w:rsidR="005E2218" w:rsidRPr="005E2218" w:rsidRDefault="005E2218" w:rsidP="005E22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2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E221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E2218" w:rsidRPr="005E2218" w:rsidRDefault="005E2218" w:rsidP="005E22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E2218" w:rsidRPr="005E2218" w:rsidRDefault="005E2218" w:rsidP="005E22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26DCB" w:rsidRDefault="00826DCB"/>
    <w:sectPr w:rsidR="00826DCB" w:rsidSect="00826D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20F21"/>
    <w:multiLevelType w:val="multilevel"/>
    <w:tmpl w:val="0E4C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2978A5"/>
    <w:multiLevelType w:val="multilevel"/>
    <w:tmpl w:val="599C0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281BA4"/>
    <w:multiLevelType w:val="multilevel"/>
    <w:tmpl w:val="355A3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240169"/>
    <w:multiLevelType w:val="multilevel"/>
    <w:tmpl w:val="95A0B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8228BC"/>
    <w:multiLevelType w:val="multilevel"/>
    <w:tmpl w:val="C40A4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E2218"/>
    <w:rsid w:val="005E2218"/>
    <w:rsid w:val="00826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6DC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5E2218"/>
  </w:style>
  <w:style w:type="character" w:styleId="Hipercze">
    <w:name w:val="Hyperlink"/>
    <w:basedOn w:val="Domylnaczcionkaakapitu"/>
    <w:uiPriority w:val="99"/>
    <w:semiHidden/>
    <w:unhideWhenUsed/>
    <w:rsid w:val="005E2218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5E22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5E22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5E22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49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18419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2.portal.uzp.gov.pl/index.php?ogloszenie=show&amp;pozycja=31219&amp;rok=2016-03-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553</Words>
  <Characters>3318</Characters>
  <Application>Microsoft Office Word</Application>
  <DocSecurity>0</DocSecurity>
  <Lines>27</Lines>
  <Paragraphs>7</Paragraphs>
  <ScaleCrop>false</ScaleCrop>
  <Company/>
  <LinksUpToDate>false</LinksUpToDate>
  <CharactersWithSpaces>3864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2016-06-01T09:35:00Z</dcterms:created>
  <dcterms:modified xsi:type="dcterms:W3CDTF">2016-06-01T09:36:00Z</dcterms:modified>
</cp:coreProperties>
</file>