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54F" w:rsidRPr="001B254F" w:rsidRDefault="001B254F" w:rsidP="001B254F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1B254F" w:rsidRPr="001B254F" w:rsidRDefault="001B254F" w:rsidP="001B254F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1B254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112486-2014 z dnia 2014-04-03 r.</w:t>
        </w:r>
      </w:hyperlink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Przedmiotem zamówienia jest dostawa odczynników i materiałów zużywalnych do wykonania izolacji DNA z krwi świeżej i mrożonej na aparacie </w:t>
      </w:r>
      <w:proofErr w:type="spellStart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>EuroClone</w:t>
      </w:r>
      <w:proofErr w:type="spellEnd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model </w:t>
      </w:r>
      <w:proofErr w:type="spellStart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>Duplica</w:t>
      </w:r>
      <w:proofErr w:type="spellEnd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>Prep</w:t>
      </w:r>
      <w:proofErr w:type="spellEnd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>; oraz testów, odczynników, kalibratorów i materiałów zużywalnych do...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2014-04-11 </w:t>
      </w:r>
    </w:p>
    <w:p w:rsidR="001B254F" w:rsidRPr="001B254F" w:rsidRDefault="001B254F" w:rsidP="001B25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1B254F" w:rsidRPr="001B254F" w:rsidRDefault="001B254F" w:rsidP="001B254F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Warszawa: </w:t>
      </w:r>
      <w:proofErr w:type="spellStart"/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/P/13/2014 - Dostawa odczynników i materiałów zużywalnych do wykonania izolacji DNA z krwi świeżej i mrożonej na aparacie </w:t>
      </w:r>
      <w:proofErr w:type="spellStart"/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EuroClone</w:t>
      </w:r>
      <w:proofErr w:type="spellEnd"/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model </w:t>
      </w:r>
      <w:proofErr w:type="spellStart"/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Duplica</w:t>
      </w:r>
      <w:proofErr w:type="spellEnd"/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Prep</w:t>
      </w:r>
      <w:proofErr w:type="spellEnd"/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; oraz testów, odczynników, kalibratorów i materiałów zużywalnych do </w:t>
      </w:r>
      <w:proofErr w:type="spellStart"/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genotypowania</w:t>
      </w:r>
      <w:proofErr w:type="spellEnd"/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HLA - A, B, C, DR na poziomie niskiej rozdzielczości w technologii </w:t>
      </w:r>
      <w:proofErr w:type="spellStart"/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Luminex</w:t>
      </w:r>
      <w:proofErr w:type="spellEnd"/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(zadania nr 1 - 3).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115953 - 2014; data zamieszczenia: 29.05.2014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Dostawy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112486 - 2014r.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/P/13/2014 - Dostawa odczynników i materiałów zużywalnych do wykonania izolacji DNA z krwi świeżej i mrożonej na aparacie </w:t>
      </w:r>
      <w:proofErr w:type="spellStart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>EuroClone</w:t>
      </w:r>
      <w:proofErr w:type="spellEnd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model </w:t>
      </w:r>
      <w:proofErr w:type="spellStart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>Duplica</w:t>
      </w:r>
      <w:proofErr w:type="spellEnd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>Prep</w:t>
      </w:r>
      <w:proofErr w:type="spellEnd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; oraz testów, odczynników, kalibratorów i materiałów zużywalnych do </w:t>
      </w:r>
      <w:proofErr w:type="spellStart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>genotypowania</w:t>
      </w:r>
      <w:proofErr w:type="spellEnd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HLA - A, B, C, DR na poziomie niskiej rozdzielczości w technologii </w:t>
      </w:r>
      <w:proofErr w:type="spellStart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>Luminex</w:t>
      </w:r>
      <w:proofErr w:type="spellEnd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(zadania nr 1 - 3)..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odczynników i materiałów zużywalnych do wykonania izolacji DNA z krwi świeżej i mrożonej na aparacie </w:t>
      </w:r>
      <w:proofErr w:type="spellStart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>EuroClone</w:t>
      </w:r>
      <w:proofErr w:type="spellEnd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model </w:t>
      </w:r>
      <w:proofErr w:type="spellStart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>Duplica</w:t>
      </w:r>
      <w:proofErr w:type="spellEnd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>Prep</w:t>
      </w:r>
      <w:proofErr w:type="spellEnd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; oraz testów, odczynników, kalibratorów i materiałów zużywalnych do </w:t>
      </w:r>
      <w:proofErr w:type="spellStart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>genotypowania</w:t>
      </w:r>
      <w:proofErr w:type="spellEnd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HLA - A, B, C, DR na poziomie niskiej rozdzielczości w technologii </w:t>
      </w:r>
      <w:proofErr w:type="spellStart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>Luminex</w:t>
      </w:r>
      <w:proofErr w:type="spellEnd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ujętych w trzech zadaniach na okres dwunastu miesięcy...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II.4) Wspólny Słownik Zamówień (CPV):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33.69.62.00-7.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PROCEDURA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1B254F" w:rsidRPr="001B254F" w:rsidRDefault="001B254F" w:rsidP="001B254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dotyczy projektu/programu finansowanego ze środków Unii Europejskiej: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UDZIELENIE ZAMÓWIENIA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30.04.2014.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1B254F" w:rsidRPr="001B254F" w:rsidRDefault="001B254F" w:rsidP="001B254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>Copernicus</w:t>
      </w:r>
      <w:proofErr w:type="spellEnd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Diagnostics Sp. z o.o., </w:t>
      </w:r>
      <w:proofErr w:type="spellStart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>ul.Marszałkowska</w:t>
      </w:r>
      <w:proofErr w:type="spellEnd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26, 05-200 Wołomin, kraj/woj. mazowieckie.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1B254F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>: 3960,00 PLN.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1B254F" w:rsidRPr="001B254F" w:rsidRDefault="001B254F" w:rsidP="001B254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3304,80</w:t>
      </w:r>
    </w:p>
    <w:p w:rsidR="001B254F" w:rsidRPr="001B254F" w:rsidRDefault="001B254F" w:rsidP="001B254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3304,80</w:t>
      </w: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3650,40</w:t>
      </w:r>
    </w:p>
    <w:p w:rsidR="001B254F" w:rsidRPr="001B254F" w:rsidRDefault="001B254F" w:rsidP="001B254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2   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30.04.2014.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1B254F" w:rsidRPr="001B254F" w:rsidRDefault="001B254F" w:rsidP="001B254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Copernicus</w:t>
      </w:r>
      <w:proofErr w:type="spellEnd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Diagnostics Sp. z o.o., </w:t>
      </w:r>
      <w:proofErr w:type="spellStart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>ul.Marszałkowska</w:t>
      </w:r>
      <w:proofErr w:type="spellEnd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26, 05-200 Wołomin, kraj/woj. mazowieckie.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1B254F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>: 118800,00 PLN.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1B254F" w:rsidRPr="001B254F" w:rsidRDefault="001B254F" w:rsidP="001B254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128330,72</w:t>
      </w:r>
    </w:p>
    <w:p w:rsidR="001B254F" w:rsidRPr="001B254F" w:rsidRDefault="001B254F" w:rsidP="001B254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128330,72</w:t>
      </w: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152109,54</w:t>
      </w:r>
    </w:p>
    <w:p w:rsidR="001B254F" w:rsidRPr="001B254F" w:rsidRDefault="001B254F" w:rsidP="001B254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3   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30.04.2014.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1B254F" w:rsidRPr="001B254F" w:rsidRDefault="001B254F" w:rsidP="001B254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>Copernicus</w:t>
      </w:r>
      <w:proofErr w:type="spellEnd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Diagnostics Sp. z o.o., </w:t>
      </w:r>
      <w:proofErr w:type="spellStart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>ul.Marszałkowska</w:t>
      </w:r>
      <w:proofErr w:type="spellEnd"/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26, 05-200 Wołomin, kraj/woj. mazowieckie.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1B254F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>: 35640,00 PLN.</w:t>
      </w:r>
    </w:p>
    <w:p w:rsidR="001B254F" w:rsidRPr="001B254F" w:rsidRDefault="001B254F" w:rsidP="001B25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1B254F" w:rsidRPr="001B254F" w:rsidRDefault="001B254F" w:rsidP="001B254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41137,33</w:t>
      </w:r>
    </w:p>
    <w:p w:rsidR="001B254F" w:rsidRPr="001B254F" w:rsidRDefault="001B254F" w:rsidP="001B254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41137,33</w:t>
      </w: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52606,47</w:t>
      </w:r>
    </w:p>
    <w:p w:rsidR="001B254F" w:rsidRPr="001B254F" w:rsidRDefault="001B254F" w:rsidP="001B254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25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1B25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1B254F" w:rsidRPr="001B254F" w:rsidRDefault="001B254F" w:rsidP="001B25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274EA" w:rsidRDefault="005274EA"/>
    <w:sectPr w:rsidR="005274EA" w:rsidSect="005274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66BF0"/>
    <w:multiLevelType w:val="multilevel"/>
    <w:tmpl w:val="3DF67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873989"/>
    <w:multiLevelType w:val="multilevel"/>
    <w:tmpl w:val="E82ED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07F5457"/>
    <w:multiLevelType w:val="multilevel"/>
    <w:tmpl w:val="C324C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32C073D"/>
    <w:multiLevelType w:val="multilevel"/>
    <w:tmpl w:val="C4765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C051785"/>
    <w:multiLevelType w:val="multilevel"/>
    <w:tmpl w:val="078C0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4F358D7"/>
    <w:multiLevelType w:val="multilevel"/>
    <w:tmpl w:val="CE3C6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82D3A50"/>
    <w:multiLevelType w:val="multilevel"/>
    <w:tmpl w:val="838C2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5"/>
  </w:num>
  <w:num w:numId="5">
    <w:abstractNumId w:val="6"/>
  </w:num>
  <w:num w:numId="6">
    <w:abstractNumId w:val="4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B254F"/>
    <w:rsid w:val="001B254F"/>
    <w:rsid w:val="005274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274E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1B254F"/>
  </w:style>
  <w:style w:type="character" w:styleId="Hipercze">
    <w:name w:val="Hyperlink"/>
    <w:basedOn w:val="Domylnaczcionkaakapitu"/>
    <w:uiPriority w:val="99"/>
    <w:semiHidden/>
    <w:unhideWhenUsed/>
    <w:rsid w:val="001B254F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1B25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1B25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1B25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833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846468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1.portal.uzp.gov.pl/index.php?ogloszenie=show&amp;pozycja=112486&amp;rok=2014-04-0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620</Words>
  <Characters>3724</Characters>
  <Application>Microsoft Office Word</Application>
  <DocSecurity>0</DocSecurity>
  <Lines>31</Lines>
  <Paragraphs>8</Paragraphs>
  <ScaleCrop>false</ScaleCrop>
  <Company/>
  <LinksUpToDate>false</LinksUpToDate>
  <CharactersWithSpaces>4336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2014-05-29T11:24:00Z</dcterms:created>
  <dcterms:modified xsi:type="dcterms:W3CDTF">2014-05-29T11:24:00Z</dcterms:modified>
</cp:coreProperties>
</file>