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817" w:rsidRPr="005D2817" w:rsidRDefault="005D2817" w:rsidP="005D2817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5D2817" w:rsidRPr="005D2817" w:rsidRDefault="005D2817" w:rsidP="005D2817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5D281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5D2817" w:rsidRPr="005D2817" w:rsidRDefault="005D2817" w:rsidP="005D28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5D2817" w:rsidRPr="005D2817" w:rsidRDefault="005D2817" w:rsidP="005D2817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/P/66/2013 - Zakup pali silnikowych do samochodów </w:t>
      </w:r>
      <w:proofErr w:type="spellStart"/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486232 - 2013; data zamieszczenia: 27.11.2013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 , ul. Indiry Gandhi 14, 02-776 Warszawa, woj. mazowieckie, tel. 022 349 62 22, faks 022 349 62 23.</w:t>
      </w:r>
    </w:p>
    <w:p w:rsidR="005D2817" w:rsidRPr="005D2817" w:rsidRDefault="005D2817" w:rsidP="005D28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5D2817" w:rsidRPr="005D2817" w:rsidRDefault="005D2817" w:rsidP="005D28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pod którym dostępne są informacje dotyczące dynamicznego systemu zakupów: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/P/66/2013 - Zakup pali silnikowych do samochodów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Zakup paliw silnikowych do samochodów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okres 12 miesięcy..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09.13.41.00-8, 09.13.21.00-4.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5D2817" w:rsidRPr="005D2817" w:rsidRDefault="005D2817" w:rsidP="005D28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CZAS TRWANIA ZAMÓWIENIA LUB TERMIN WYKONANIA: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miesiącach: 12.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III.1) WADIUM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na temat wadium: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nie wymaga wniesienia wadium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5D2817" w:rsidRPr="005D2817" w:rsidRDefault="005D2817" w:rsidP="005D28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5D2817" w:rsidRPr="005D2817" w:rsidRDefault="005D2817" w:rsidP="005D281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5D2817" w:rsidRPr="005D2817" w:rsidRDefault="005D2817" w:rsidP="005D2817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Zamawiajacy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wyznacza szczegółowego warunku w tym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zakresie.Zamawiający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oceni,czy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Wykonawca spełnia warunek udziału w postępowaniu w tym zakresie na podstawie złożonego wraz z ofertą Oświadczenia o spełnianiu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warunków,wzór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Oświadczenia stanowi załącznik nr 3 do SIWZ</w:t>
      </w:r>
    </w:p>
    <w:p w:rsidR="005D2817" w:rsidRPr="005D2817" w:rsidRDefault="005D2817" w:rsidP="005D28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5D2817" w:rsidRPr="005D2817" w:rsidRDefault="005D2817" w:rsidP="005D281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5D2817" w:rsidRPr="005D2817" w:rsidRDefault="005D2817" w:rsidP="005D2817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Zamawiajacy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wyznacza szczegółowego warunku w tym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zakresie.Zamawiający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oceni,czy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Wykonawca spełnia warunek udziału w postępowaniu w tym zakresie na podstawie złożonego wraz z ofertą Oświadczenia o spełnianiu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warunków,wzór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Oświadczenia stanowi załącznik nr 3 do SIWZ</w:t>
      </w:r>
    </w:p>
    <w:p w:rsidR="005D2817" w:rsidRPr="005D2817" w:rsidRDefault="005D2817" w:rsidP="005D28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5D2817" w:rsidRPr="005D2817" w:rsidRDefault="005D2817" w:rsidP="005D281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5D2817" w:rsidRPr="005D2817" w:rsidRDefault="005D2817" w:rsidP="005D2817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Zamawiajacy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wyznacza szczegółowego warunku w tym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zakresie.Zamawiający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oceni,czy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Wykonawca spełnia warunek udziału w postępowaniu w tym zakresie na podstawie złożonego wraz z ofertą Oświadczenia o spełnianiu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warunków,wzór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Oświadczenia stanowi załącznik nr 3 do SIWZ</w:t>
      </w:r>
    </w:p>
    <w:p w:rsidR="005D2817" w:rsidRPr="005D2817" w:rsidRDefault="005D2817" w:rsidP="005D28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5D2817" w:rsidRPr="005D2817" w:rsidRDefault="005D2817" w:rsidP="005D281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5D2817" w:rsidRPr="005D2817" w:rsidRDefault="005D2817" w:rsidP="005D2817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Zamawiajacy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wyznacza szczegółowego warunku w tym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zakresie.Zamawiający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oceni,czy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Wykonawca spełnia warunek udziału w postępowaniu w tym zakresie na podstawie złożonego wraz z ofertą Oświadczenia o spełnianiu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warunków,wzór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Oświadczenia stanowi załącznik nr 3 do SIWZ</w:t>
      </w:r>
    </w:p>
    <w:p w:rsidR="005D2817" w:rsidRPr="005D2817" w:rsidRDefault="005D2817" w:rsidP="005D281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5D2817" w:rsidRPr="005D2817" w:rsidRDefault="005D2817" w:rsidP="005D281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5D2817" w:rsidRPr="005D2817" w:rsidRDefault="005D2817" w:rsidP="005D2817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Zamawiajacy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wyznacza szczegółowego warunku w tym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zakresie.Zamawiający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oceni,czy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Wykonawca spełnia warunek udziału w postępowaniu w tym zakresie na podstawie złożonego wraz z ofertą Oświadczenia o spełnianiu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warunków,wzór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Oświadczenia stanowi załącznik nr 3 do SIWZ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5D2817" w:rsidRPr="005D2817" w:rsidRDefault="005D2817" w:rsidP="005D2817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5D2817" w:rsidRPr="005D2817" w:rsidRDefault="005D2817" w:rsidP="005D2817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ustawy, wystawiony nie wcześniej niż 6 miesięcy przed upływem terminu składania wniosków o dopuszczenie do udziału w postępowaniu o udzielenie zamówienia albo składania ofert;</w:t>
      </w:r>
    </w:p>
    <w:p w:rsidR="005D2817" w:rsidRPr="005D2817" w:rsidRDefault="005D2817" w:rsidP="005D2817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5D2817" w:rsidRPr="005D2817" w:rsidRDefault="005D2817" w:rsidP="005D2817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5D2817" w:rsidRPr="005D2817" w:rsidRDefault="005D2817" w:rsidP="005D2817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powołujący się przy wykazywaniu spełniania warunków udziału w postępowaniu na zasoby innych podmiotów, które będą brały udział w realizacji części zamówienia, przedkłada także dokumenty dotyczące tego podmiotu w zakresie wymaganym dla wykonawcy, określonym w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III.4.2.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Jeżeli wykonawca ma siedzibę lub miejsce zamieszkania poza terytorium Rzeczypospolitej Polskiej, przedkłada: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5D2817" w:rsidRPr="005D2817" w:rsidRDefault="005D2817" w:rsidP="005D2817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5D2817" w:rsidRPr="005D2817" w:rsidRDefault="005D2817" w:rsidP="005D2817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5D2817" w:rsidRPr="005D2817" w:rsidRDefault="005D2817" w:rsidP="005D2817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nie orzeczono wobec niego zakazu ubiegania się o zamówienie - wystawiony nie wcześniej niż 6 miesięcy przed upływem terminu składania wniosków o dopuszczenie do udziału w postępowaniu o udzielenie zamówienia albo składania ofert;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5D2817" w:rsidRPr="005D2817" w:rsidRDefault="005D2817" w:rsidP="005D2817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najniższa cena.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Transfuzjologii,02-776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Warszawa,ul.Indiry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14;Dział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Publicznych i Zaopatrzenia..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06.12.2013 godzina 09:00, miejsce: Instytut Hematologii i Transfuzjologii,02-776 </w:t>
      </w:r>
      <w:proofErr w:type="spellStart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Warszawa,ul.Indiry</w:t>
      </w:r>
      <w:proofErr w:type="spellEnd"/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14;I Piętro pokój 144A (kancelaria)..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IV.4.5) Termin związania ofertą: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5D2817" w:rsidRPr="005D2817" w:rsidRDefault="005D2817" w:rsidP="005D28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28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5D2817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9E67F1" w:rsidRDefault="009E67F1"/>
    <w:sectPr w:rsidR="009E67F1" w:rsidSect="009E6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26151"/>
    <w:multiLevelType w:val="multilevel"/>
    <w:tmpl w:val="764A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6D94F3A"/>
    <w:multiLevelType w:val="multilevel"/>
    <w:tmpl w:val="5F98C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082A85"/>
    <w:multiLevelType w:val="multilevel"/>
    <w:tmpl w:val="D0B44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12D1D3A"/>
    <w:multiLevelType w:val="multilevel"/>
    <w:tmpl w:val="D332D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C5C61BD"/>
    <w:multiLevelType w:val="multilevel"/>
    <w:tmpl w:val="D3108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D2817"/>
    <w:rsid w:val="005D2817"/>
    <w:rsid w:val="009E6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67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5D2817"/>
  </w:style>
  <w:style w:type="character" w:styleId="Hipercze">
    <w:name w:val="Hyperlink"/>
    <w:basedOn w:val="Domylnaczcionkaakapitu"/>
    <w:uiPriority w:val="99"/>
    <w:semiHidden/>
    <w:unhideWhenUsed/>
    <w:rsid w:val="005D2817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5D2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5D2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5D2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5D2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57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23102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hit.wa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1228</Words>
  <Characters>7370</Characters>
  <Application>Microsoft Office Word</Application>
  <DocSecurity>0</DocSecurity>
  <Lines>61</Lines>
  <Paragraphs>17</Paragraphs>
  <ScaleCrop>false</ScaleCrop>
  <Company/>
  <LinksUpToDate>false</LinksUpToDate>
  <CharactersWithSpaces>8581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2013-11-27T09:06:00Z</dcterms:created>
  <dcterms:modified xsi:type="dcterms:W3CDTF">2013-11-27T09:07:00Z</dcterms:modified>
</cp:coreProperties>
</file>