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C4C" w:rsidRPr="003F1C4C" w:rsidRDefault="003F1C4C" w:rsidP="003F1C4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3F1C4C" w:rsidRPr="003F1C4C" w:rsidRDefault="003F1C4C" w:rsidP="003F1C4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3F1C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257614-2013 z dnia 2013-07-03 r.</w:t>
        </w:r>
      </w:hyperlink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dostawa: 1) odczynników do diagnostyki schorzeń o podłożu autoimmunologicznym wraz z dzierżawą w pełni zautomatyzowanego analizatora 2) odczynników niezbędnych do wykonywania testów/oznaczeń...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2013-07-15 </w:t>
      </w:r>
    </w:p>
    <w:p w:rsidR="003F1C4C" w:rsidRPr="003F1C4C" w:rsidRDefault="003F1C4C" w:rsidP="003F1C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3F1C4C" w:rsidRPr="003F1C4C" w:rsidRDefault="003F1C4C" w:rsidP="003F1C4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Dostawa: 1)odczynników do diagnostyki schorzeń o podłożu autoimmunologicznym wraz z dzierżawą w pełni zautomatyzowanego analizatora 2)odczynników niezbędnych do wykonywania testów/oznaczeń immunohistochemicznych w diagnostyce </w:t>
      </w:r>
      <w:proofErr w:type="spellStart"/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chłoniaków</w:t>
      </w:r>
      <w:proofErr w:type="spellEnd"/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 ocenie </w:t>
      </w:r>
      <w:proofErr w:type="spellStart"/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trepanobiopsji</w:t>
      </w:r>
      <w:proofErr w:type="spellEnd"/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wraz z dzierżawą systemu do badań IHC (zadania 1-2)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337056 - 2013; data zamieszczenia: 21.08.2013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257614 - 2013r.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Dostawa: 1)odczynników do diagnostyki schorzeń o podłożu autoimmunologicznym wraz z dzierżawą w pełni zautomatyzowanego analizatora 2)odczynników niezbędnych do wykonywania testów/oznaczeń immunohistochemicznych w diagnostyce </w:t>
      </w:r>
      <w:proofErr w:type="spellStart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chłoniaków</w:t>
      </w:r>
      <w:proofErr w:type="spellEnd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ocenie </w:t>
      </w:r>
      <w:proofErr w:type="spellStart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trepanobiopsji</w:t>
      </w:r>
      <w:proofErr w:type="spellEnd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wraz z dzierżawą systemu do badań IHC (zadania 1-2).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dostawa: 1) odczynników do diagnostyki schorzeń o podłożu autoimmunologicznym wraz z dzierżawą w pełni zautomatyzowanego analizatora 2) odczynników niezbędnych do wykonywania testów/oznaczeń immunohistochemicznych w diagnostyce </w:t>
      </w:r>
      <w:proofErr w:type="spellStart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chłoniaków</w:t>
      </w:r>
      <w:proofErr w:type="spellEnd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ocenie </w:t>
      </w:r>
      <w:proofErr w:type="spellStart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trepanobiopsji</w:t>
      </w:r>
      <w:proofErr w:type="spellEnd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wraz z dzierżawą systemu do badań IHC (zadania 1-2)..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33.69.65.00-0.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III: PROCEDURA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3F1C4C" w:rsidRPr="003F1C4C" w:rsidRDefault="003F1C4C" w:rsidP="003F1C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26.07.2013.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3F1C4C" w:rsidRPr="003F1C4C" w:rsidRDefault="003F1C4C" w:rsidP="003F1C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Fabimex</w:t>
      </w:r>
      <w:proofErr w:type="spellEnd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Sp.j</w:t>
      </w:r>
      <w:proofErr w:type="spellEnd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., ul. Cedrowa 16, 04-565 Warszawa, kraj/woj. mazowieckie.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3F1C4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: 315972,00 PLN.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3F1C4C" w:rsidRPr="003F1C4C" w:rsidRDefault="003F1C4C" w:rsidP="003F1C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341722,80</w:t>
      </w:r>
    </w:p>
    <w:p w:rsidR="003F1C4C" w:rsidRPr="003F1C4C" w:rsidRDefault="003F1C4C" w:rsidP="003F1C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341722,80</w:t>
      </w: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341722,80</w:t>
      </w:r>
    </w:p>
    <w:p w:rsidR="003F1C4C" w:rsidRPr="003F1C4C" w:rsidRDefault="003F1C4C" w:rsidP="003F1C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26.07.2013.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3F1C4C" w:rsidRPr="003F1C4C" w:rsidRDefault="003F1C4C" w:rsidP="003F1C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Dako</w:t>
      </w:r>
      <w:proofErr w:type="spellEnd"/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o.o., ul. Świętojańska 134, 81-404 Gdynia, kraj/woj. pomorskie.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3F1C4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>: 457620,00 PLN.</w:t>
      </w:r>
    </w:p>
    <w:p w:rsidR="003F1C4C" w:rsidRPr="003F1C4C" w:rsidRDefault="003F1C4C" w:rsidP="003F1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3F1C4C" w:rsidRPr="003F1C4C" w:rsidRDefault="003F1C4C" w:rsidP="003F1C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488275,90</w:t>
      </w:r>
    </w:p>
    <w:p w:rsidR="003F1C4C" w:rsidRPr="003F1C4C" w:rsidRDefault="003F1C4C" w:rsidP="003F1C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488275,90</w:t>
      </w: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488275,90</w:t>
      </w:r>
    </w:p>
    <w:p w:rsidR="003F1C4C" w:rsidRPr="003F1C4C" w:rsidRDefault="003F1C4C" w:rsidP="003F1C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3F1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3F1C4C" w:rsidRPr="003F1C4C" w:rsidRDefault="003F1C4C" w:rsidP="003F1C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A1EDA" w:rsidRDefault="00BA1EDA"/>
    <w:sectPr w:rsidR="00BA1EDA" w:rsidSect="00BA1E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3011C"/>
    <w:multiLevelType w:val="multilevel"/>
    <w:tmpl w:val="9C42F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01031F"/>
    <w:multiLevelType w:val="multilevel"/>
    <w:tmpl w:val="F940D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253B03"/>
    <w:multiLevelType w:val="multilevel"/>
    <w:tmpl w:val="368CE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D46DCC"/>
    <w:multiLevelType w:val="multilevel"/>
    <w:tmpl w:val="D95E8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9040C2"/>
    <w:multiLevelType w:val="multilevel"/>
    <w:tmpl w:val="FD487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F1C4C"/>
    <w:rsid w:val="003F1C4C"/>
    <w:rsid w:val="00BA1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1E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3F1C4C"/>
  </w:style>
  <w:style w:type="character" w:styleId="Hipercze">
    <w:name w:val="Hyperlink"/>
    <w:basedOn w:val="Domylnaczcionkaakapitu"/>
    <w:uiPriority w:val="99"/>
    <w:semiHidden/>
    <w:unhideWhenUsed/>
    <w:rsid w:val="003F1C4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3F1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3F1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3F1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0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582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257614&amp;rok=2013-07-0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522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2013-08-21T10:26:00Z</dcterms:created>
  <dcterms:modified xsi:type="dcterms:W3CDTF">2013-08-21T10:26:00Z</dcterms:modified>
</cp:coreProperties>
</file>