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357F" w:rsidRPr="00F9357F" w:rsidRDefault="00F9357F" w:rsidP="00F9357F">
      <w:pPr>
        <w:spacing w:after="24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t xml:space="preserve">Ogłoszenie nr 609824-N-2017 z dnia 2017-10-31 r. </w:t>
      </w:r>
    </w:p>
    <w:p w:rsidR="00F9357F" w:rsidRPr="00F9357F" w:rsidRDefault="00F9357F" w:rsidP="00F9357F">
      <w:pPr>
        <w:spacing w:after="0" w:line="240" w:lineRule="auto"/>
        <w:jc w:val="center"/>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Instytut Hematologii i Transfuzjologii: Dostawa drobnego sprzętu medycznego (zadania 1-21)</w:t>
      </w:r>
      <w:r w:rsidRPr="00F9357F">
        <w:rPr>
          <w:rFonts w:ascii="Times New Roman" w:eastAsia="Times New Roman" w:hAnsi="Times New Roman" w:cs="Times New Roman"/>
          <w:sz w:val="24"/>
          <w:szCs w:val="24"/>
          <w:lang w:eastAsia="pl-PL"/>
        </w:rPr>
        <w:br/>
        <w:t xml:space="preserve">OGŁOSZENIE O ZAMÓWIENIU - Dostawy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Zamieszczanie ogłoszenia:</w:t>
      </w:r>
      <w:r w:rsidRPr="00F9357F">
        <w:rPr>
          <w:rFonts w:ascii="Times New Roman" w:eastAsia="Times New Roman" w:hAnsi="Times New Roman" w:cs="Times New Roman"/>
          <w:sz w:val="24"/>
          <w:szCs w:val="24"/>
          <w:lang w:eastAsia="pl-PL"/>
        </w:rPr>
        <w:t xml:space="preserve"> Zamieszczanie obowiązkowe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Ogłoszenie dotyczy:</w:t>
      </w:r>
      <w:r w:rsidRPr="00F9357F">
        <w:rPr>
          <w:rFonts w:ascii="Times New Roman" w:eastAsia="Times New Roman" w:hAnsi="Times New Roman" w:cs="Times New Roman"/>
          <w:sz w:val="24"/>
          <w:szCs w:val="24"/>
          <w:lang w:eastAsia="pl-PL"/>
        </w:rPr>
        <w:t xml:space="preserve"> Zamówienia publicznego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Nazwa projektu lub programu</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F9357F">
        <w:rPr>
          <w:rFonts w:ascii="Times New Roman" w:eastAsia="Times New Roman" w:hAnsi="Times New Roman" w:cs="Times New Roman"/>
          <w:sz w:val="24"/>
          <w:szCs w:val="24"/>
          <w:lang w:eastAsia="pl-PL"/>
        </w:rPr>
        <w:t>Pzp</w:t>
      </w:r>
      <w:proofErr w:type="spellEnd"/>
      <w:r w:rsidRPr="00F9357F">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u w:val="single"/>
          <w:lang w:eastAsia="pl-PL"/>
        </w:rPr>
        <w:t>SEKCJA I: ZAMAWIAJĄCY</w:t>
      </w:r>
      <w:r w:rsidRPr="00F9357F">
        <w:rPr>
          <w:rFonts w:ascii="Times New Roman" w:eastAsia="Times New Roman" w:hAnsi="Times New Roman" w:cs="Times New Roman"/>
          <w:sz w:val="24"/>
          <w:szCs w:val="24"/>
          <w:lang w:eastAsia="pl-PL"/>
        </w:rPr>
        <w:t xml:space="preserv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Postępowanie przeprowadza centralny zamawiający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Informacje na temat podmiotu któremu zamawiający powierzył/powierzyli prowadzenie postępowania:</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Postępowanie jest przeprowadzane wspólnie przez zamawiających</w:t>
      </w:r>
      <w:r w:rsidRPr="00F9357F">
        <w:rPr>
          <w:rFonts w:ascii="Times New Roman" w:eastAsia="Times New Roman" w:hAnsi="Times New Roman" w:cs="Times New Roman"/>
          <w:sz w:val="24"/>
          <w:szCs w:val="24"/>
          <w:lang w:eastAsia="pl-PL"/>
        </w:rPr>
        <w:t xml:space="preserv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Informacje dodatkowe:</w:t>
      </w:r>
      <w:r w:rsidRPr="00F9357F">
        <w:rPr>
          <w:rFonts w:ascii="Times New Roman" w:eastAsia="Times New Roman" w:hAnsi="Times New Roman" w:cs="Times New Roman"/>
          <w:sz w:val="24"/>
          <w:szCs w:val="24"/>
          <w:lang w:eastAsia="pl-PL"/>
        </w:rPr>
        <w:t xml:space="preserv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I. 1) NAZWA I ADRES: </w:t>
      </w:r>
      <w:r w:rsidRPr="00F9357F">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F9357F">
        <w:rPr>
          <w:rFonts w:ascii="Times New Roman" w:eastAsia="Times New Roman" w:hAnsi="Times New Roman" w:cs="Times New Roman"/>
          <w:sz w:val="24"/>
          <w:szCs w:val="24"/>
          <w:lang w:eastAsia="pl-PL"/>
        </w:rPr>
        <w:br/>
        <w:t xml:space="preserve">Adres strony internetowej (URL): www.ihit.waw.pl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lastRenderedPageBreak/>
        <w:t xml:space="preserve">Adres profilu nabywcy: </w:t>
      </w:r>
      <w:r w:rsidRPr="00F9357F">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I. 2) RODZAJ ZAMAWIAJĄCEGO: </w:t>
      </w:r>
      <w:r w:rsidRPr="00F9357F">
        <w:rPr>
          <w:rFonts w:ascii="Times New Roman" w:eastAsia="Times New Roman" w:hAnsi="Times New Roman" w:cs="Times New Roman"/>
          <w:sz w:val="24"/>
          <w:szCs w:val="24"/>
          <w:lang w:eastAsia="pl-PL"/>
        </w:rPr>
        <w:t xml:space="preserve">Podmiot prawa publicznego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I.3) WSPÓLNE UDZIELANIE ZAMÓWIENIA </w:t>
      </w:r>
      <w:r w:rsidRPr="00F9357F">
        <w:rPr>
          <w:rFonts w:ascii="Times New Roman" w:eastAsia="Times New Roman" w:hAnsi="Times New Roman" w:cs="Times New Roman"/>
          <w:b/>
          <w:bCs/>
          <w:i/>
          <w:iCs/>
          <w:sz w:val="24"/>
          <w:szCs w:val="24"/>
          <w:lang w:eastAsia="pl-PL"/>
        </w:rPr>
        <w:t>(jeżeli dotyczy)</w:t>
      </w:r>
      <w:r w:rsidRPr="00F9357F">
        <w:rPr>
          <w:rFonts w:ascii="Times New Roman" w:eastAsia="Times New Roman" w:hAnsi="Times New Roman" w:cs="Times New Roman"/>
          <w:b/>
          <w:bCs/>
          <w:sz w:val="24"/>
          <w:szCs w:val="24"/>
          <w:lang w:eastAsia="pl-PL"/>
        </w:rPr>
        <w:t xml:space="preserv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I.4) KOMUNIKACJA: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F9357F">
        <w:rPr>
          <w:rFonts w:ascii="Times New Roman" w:eastAsia="Times New Roman" w:hAnsi="Times New Roman" w:cs="Times New Roman"/>
          <w:sz w:val="24"/>
          <w:szCs w:val="24"/>
          <w:lang w:eastAsia="pl-PL"/>
        </w:rPr>
        <w:t xml:space="preserv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r w:rsidRPr="00F9357F">
        <w:rPr>
          <w:rFonts w:ascii="Times New Roman" w:eastAsia="Times New Roman" w:hAnsi="Times New Roman" w:cs="Times New Roman"/>
          <w:sz w:val="24"/>
          <w:szCs w:val="24"/>
          <w:lang w:eastAsia="pl-PL"/>
        </w:rPr>
        <w:br/>
        <w:t xml:space="preserve">www.ihit.waw.pl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Oferty lub wnioski o dopuszczenie do udziału w postępowaniu należy przesyłać:</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Elektronicznie</w:t>
      </w:r>
      <w:r w:rsidRPr="00F9357F">
        <w:rPr>
          <w:rFonts w:ascii="Times New Roman" w:eastAsia="Times New Roman" w:hAnsi="Times New Roman" w:cs="Times New Roman"/>
          <w:sz w:val="24"/>
          <w:szCs w:val="24"/>
          <w:lang w:eastAsia="pl-PL"/>
        </w:rPr>
        <w:t xml:space="preserv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r w:rsidRPr="00F9357F">
        <w:rPr>
          <w:rFonts w:ascii="Times New Roman" w:eastAsia="Times New Roman" w:hAnsi="Times New Roman" w:cs="Times New Roman"/>
          <w:sz w:val="24"/>
          <w:szCs w:val="24"/>
          <w:lang w:eastAsia="pl-PL"/>
        </w:rPr>
        <w:br/>
        <w:t xml:space="preserve">adres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t xml:space="preserve">Nie </w:t>
      </w:r>
      <w:r w:rsidRPr="00F9357F">
        <w:rPr>
          <w:rFonts w:ascii="Times New Roman" w:eastAsia="Times New Roman" w:hAnsi="Times New Roman" w:cs="Times New Roman"/>
          <w:sz w:val="24"/>
          <w:szCs w:val="24"/>
          <w:lang w:eastAsia="pl-PL"/>
        </w:rPr>
        <w:br/>
        <w:t xml:space="preserve">Inny sposób: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t xml:space="preserve">Tak </w:t>
      </w:r>
      <w:r w:rsidRPr="00F9357F">
        <w:rPr>
          <w:rFonts w:ascii="Times New Roman" w:eastAsia="Times New Roman" w:hAnsi="Times New Roman" w:cs="Times New Roman"/>
          <w:sz w:val="24"/>
          <w:szCs w:val="24"/>
          <w:lang w:eastAsia="pl-PL"/>
        </w:rPr>
        <w:br/>
        <w:t xml:space="preserve">Inny sposób: </w:t>
      </w:r>
      <w:r w:rsidRPr="00F9357F">
        <w:rPr>
          <w:rFonts w:ascii="Times New Roman" w:eastAsia="Times New Roman" w:hAnsi="Times New Roman" w:cs="Times New Roman"/>
          <w:sz w:val="24"/>
          <w:szCs w:val="24"/>
          <w:lang w:eastAsia="pl-PL"/>
        </w:rPr>
        <w:br/>
        <w:t xml:space="preserve">pocztą </w:t>
      </w:r>
      <w:r w:rsidRPr="00F9357F">
        <w:rPr>
          <w:rFonts w:ascii="Times New Roman" w:eastAsia="Times New Roman" w:hAnsi="Times New Roman" w:cs="Times New Roman"/>
          <w:sz w:val="24"/>
          <w:szCs w:val="24"/>
          <w:lang w:eastAsia="pl-PL"/>
        </w:rPr>
        <w:br/>
        <w:t xml:space="preserve">Adres: </w:t>
      </w:r>
      <w:r w:rsidRPr="00F9357F">
        <w:rPr>
          <w:rFonts w:ascii="Times New Roman" w:eastAsia="Times New Roman" w:hAnsi="Times New Roman" w:cs="Times New Roman"/>
          <w:sz w:val="24"/>
          <w:szCs w:val="24"/>
          <w:lang w:eastAsia="pl-PL"/>
        </w:rPr>
        <w:br/>
        <w:t xml:space="preserve">Instytut Hematologii i Transfuzjologii 02-776 Warszawa, ul. Indiry Gandhi 14, I piętro p. 144A (Kancelaria)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lastRenderedPageBreak/>
        <w:br/>
      </w:r>
      <w:r w:rsidRPr="00F9357F">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F9357F">
        <w:rPr>
          <w:rFonts w:ascii="Times New Roman" w:eastAsia="Times New Roman" w:hAnsi="Times New Roman" w:cs="Times New Roman"/>
          <w:sz w:val="24"/>
          <w:szCs w:val="24"/>
          <w:lang w:eastAsia="pl-PL"/>
        </w:rPr>
        <w:t xml:space="preserv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r w:rsidRPr="00F9357F">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u w:val="single"/>
          <w:lang w:eastAsia="pl-PL"/>
        </w:rPr>
        <w:t xml:space="preserve">SEKCJA II: PRZEDMIOT ZAMÓWIENIA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II.1) Nazwa nadana zamówieniu przez zamawiającego: </w:t>
      </w:r>
      <w:r w:rsidRPr="00F9357F">
        <w:rPr>
          <w:rFonts w:ascii="Times New Roman" w:eastAsia="Times New Roman" w:hAnsi="Times New Roman" w:cs="Times New Roman"/>
          <w:sz w:val="24"/>
          <w:szCs w:val="24"/>
          <w:lang w:eastAsia="pl-PL"/>
        </w:rPr>
        <w:t xml:space="preserve">Dostawa drobnego sprzętu medycznego (zadania 1-21)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Numer referencyjny: </w:t>
      </w:r>
      <w:proofErr w:type="spellStart"/>
      <w:r w:rsidRPr="00F9357F">
        <w:rPr>
          <w:rFonts w:ascii="Times New Roman" w:eastAsia="Times New Roman" w:hAnsi="Times New Roman" w:cs="Times New Roman"/>
          <w:sz w:val="24"/>
          <w:szCs w:val="24"/>
          <w:lang w:eastAsia="pl-PL"/>
        </w:rPr>
        <w:t>IHiT</w:t>
      </w:r>
      <w:proofErr w:type="spellEnd"/>
      <w:r w:rsidRPr="00F9357F">
        <w:rPr>
          <w:rFonts w:ascii="Times New Roman" w:eastAsia="Times New Roman" w:hAnsi="Times New Roman" w:cs="Times New Roman"/>
          <w:sz w:val="24"/>
          <w:szCs w:val="24"/>
          <w:lang w:eastAsia="pl-PL"/>
        </w:rPr>
        <w:t xml:space="preserve">/P/52/2017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F9357F" w:rsidRPr="00F9357F" w:rsidRDefault="00F9357F" w:rsidP="00F9357F">
      <w:pPr>
        <w:spacing w:after="0" w:line="240" w:lineRule="auto"/>
        <w:jc w:val="both"/>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II.2) Rodzaj zamówienia: </w:t>
      </w:r>
      <w:r w:rsidRPr="00F9357F">
        <w:rPr>
          <w:rFonts w:ascii="Times New Roman" w:eastAsia="Times New Roman" w:hAnsi="Times New Roman" w:cs="Times New Roman"/>
          <w:sz w:val="24"/>
          <w:szCs w:val="24"/>
          <w:lang w:eastAsia="pl-PL"/>
        </w:rPr>
        <w:t xml:space="preserve">Dostawy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II.3) Informacja o możliwości składania ofert częściowych</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t xml:space="preserve">Zamówienie podzielone jest na części: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Tak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Oferty lub wnioski o dopuszczenie do udziału w postępowaniu można składać w odniesieniu do:</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t xml:space="preserve">wszystkich części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II.4) Krótki opis przedmiotu zamówienia </w:t>
      </w:r>
      <w:r w:rsidRPr="00F9357F">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F9357F">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F9357F">
        <w:rPr>
          <w:rFonts w:ascii="Times New Roman" w:eastAsia="Times New Roman" w:hAnsi="Times New Roman" w:cs="Times New Roman"/>
          <w:sz w:val="24"/>
          <w:szCs w:val="24"/>
          <w:lang w:eastAsia="pl-PL"/>
        </w:rPr>
        <w:t xml:space="preserve">Dostawa drobnego sprzętu medycznego (zadania 1-21)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II.5) Główny kod CPV: </w:t>
      </w:r>
      <w:r w:rsidRPr="00F9357F">
        <w:rPr>
          <w:rFonts w:ascii="Times New Roman" w:eastAsia="Times New Roman" w:hAnsi="Times New Roman" w:cs="Times New Roman"/>
          <w:sz w:val="24"/>
          <w:szCs w:val="24"/>
          <w:lang w:eastAsia="pl-PL"/>
        </w:rPr>
        <w:t xml:space="preserve">33141220-8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Dodatkowe kody CPV:</w:t>
      </w:r>
      <w:r w:rsidRPr="00F9357F">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Kod CPV</w:t>
            </w:r>
          </w:p>
        </w:tc>
      </w:tr>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33199000-1</w:t>
            </w:r>
          </w:p>
        </w:tc>
      </w:tr>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33142240-4</w:t>
            </w:r>
          </w:p>
        </w:tc>
      </w:tr>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33141320-9</w:t>
            </w:r>
          </w:p>
        </w:tc>
      </w:tr>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33169000-2</w:t>
            </w:r>
          </w:p>
        </w:tc>
      </w:tr>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33146625-7</w:t>
            </w:r>
          </w:p>
        </w:tc>
      </w:tr>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33141600-6</w:t>
            </w:r>
          </w:p>
        </w:tc>
      </w:tr>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19520000-7</w:t>
            </w:r>
          </w:p>
        </w:tc>
      </w:tr>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33157110-9</w:t>
            </w:r>
          </w:p>
        </w:tc>
      </w:tr>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33157810-6</w:t>
            </w:r>
          </w:p>
        </w:tc>
      </w:tr>
    </w:tbl>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lastRenderedPageBreak/>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II.6) Całkowita wartość zamówienia </w:t>
      </w:r>
      <w:r w:rsidRPr="00F9357F">
        <w:rPr>
          <w:rFonts w:ascii="Times New Roman" w:eastAsia="Times New Roman" w:hAnsi="Times New Roman" w:cs="Times New Roman"/>
          <w:i/>
          <w:iCs/>
          <w:sz w:val="24"/>
          <w:szCs w:val="24"/>
          <w:lang w:eastAsia="pl-PL"/>
        </w:rPr>
        <w:t>(jeżeli zamawiający podaje informacje o wartości zamówienia)</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t xml:space="preserve">Wartość bez VAT: </w:t>
      </w:r>
      <w:r w:rsidRPr="00F9357F">
        <w:rPr>
          <w:rFonts w:ascii="Times New Roman" w:eastAsia="Times New Roman" w:hAnsi="Times New Roman" w:cs="Times New Roman"/>
          <w:sz w:val="24"/>
          <w:szCs w:val="24"/>
          <w:lang w:eastAsia="pl-PL"/>
        </w:rPr>
        <w:br/>
        <w:t xml:space="preserve">Waluta: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F9357F">
        <w:rPr>
          <w:rFonts w:ascii="Times New Roman" w:eastAsia="Times New Roman" w:hAnsi="Times New Roman" w:cs="Times New Roman"/>
          <w:sz w:val="24"/>
          <w:szCs w:val="24"/>
          <w:lang w:eastAsia="pl-PL"/>
        </w:rPr>
        <w:t xml:space="preserv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F9357F">
        <w:rPr>
          <w:rFonts w:ascii="Times New Roman" w:eastAsia="Times New Roman" w:hAnsi="Times New Roman" w:cs="Times New Roman"/>
          <w:b/>
          <w:bCs/>
          <w:sz w:val="24"/>
          <w:szCs w:val="24"/>
          <w:lang w:eastAsia="pl-PL"/>
        </w:rPr>
        <w:t>Pzp</w:t>
      </w:r>
      <w:proofErr w:type="spellEnd"/>
      <w:r w:rsidRPr="00F9357F">
        <w:rPr>
          <w:rFonts w:ascii="Times New Roman" w:eastAsia="Times New Roman" w:hAnsi="Times New Roman" w:cs="Times New Roman"/>
          <w:b/>
          <w:bCs/>
          <w:sz w:val="24"/>
          <w:szCs w:val="24"/>
          <w:lang w:eastAsia="pl-PL"/>
        </w:rPr>
        <w:t xml:space="preserve">: </w:t>
      </w:r>
      <w:r w:rsidRPr="00F9357F">
        <w:rPr>
          <w:rFonts w:ascii="Times New Roman" w:eastAsia="Times New Roman" w:hAnsi="Times New Roman" w:cs="Times New Roman"/>
          <w:sz w:val="24"/>
          <w:szCs w:val="24"/>
          <w:lang w:eastAsia="pl-PL"/>
        </w:rPr>
        <w:t xml:space="preserve">Nie </w:t>
      </w:r>
      <w:r w:rsidRPr="00F9357F">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F9357F">
        <w:rPr>
          <w:rFonts w:ascii="Times New Roman" w:eastAsia="Times New Roman" w:hAnsi="Times New Roman" w:cs="Times New Roman"/>
          <w:sz w:val="24"/>
          <w:szCs w:val="24"/>
          <w:lang w:eastAsia="pl-PL"/>
        </w:rPr>
        <w:t>Pzp</w:t>
      </w:r>
      <w:proofErr w:type="spellEnd"/>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t>miesiącach:  12  </w:t>
      </w:r>
      <w:r w:rsidRPr="00F9357F">
        <w:rPr>
          <w:rFonts w:ascii="Times New Roman" w:eastAsia="Times New Roman" w:hAnsi="Times New Roman" w:cs="Times New Roman"/>
          <w:i/>
          <w:iCs/>
          <w:sz w:val="24"/>
          <w:szCs w:val="24"/>
          <w:lang w:eastAsia="pl-PL"/>
        </w:rPr>
        <w:t xml:space="preserve"> lub </w:t>
      </w:r>
      <w:r w:rsidRPr="00F9357F">
        <w:rPr>
          <w:rFonts w:ascii="Times New Roman" w:eastAsia="Times New Roman" w:hAnsi="Times New Roman" w:cs="Times New Roman"/>
          <w:b/>
          <w:bCs/>
          <w:sz w:val="24"/>
          <w:szCs w:val="24"/>
          <w:lang w:eastAsia="pl-PL"/>
        </w:rPr>
        <w:t>dniach:</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i/>
          <w:iCs/>
          <w:sz w:val="24"/>
          <w:szCs w:val="24"/>
          <w:lang w:eastAsia="pl-PL"/>
        </w:rPr>
        <w:t>lub</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data rozpoczęcia: </w:t>
      </w:r>
      <w:r w:rsidRPr="00F9357F">
        <w:rPr>
          <w:rFonts w:ascii="Times New Roman" w:eastAsia="Times New Roman" w:hAnsi="Times New Roman" w:cs="Times New Roman"/>
          <w:sz w:val="24"/>
          <w:szCs w:val="24"/>
          <w:lang w:eastAsia="pl-PL"/>
        </w:rPr>
        <w:t> </w:t>
      </w:r>
      <w:r w:rsidRPr="00F9357F">
        <w:rPr>
          <w:rFonts w:ascii="Times New Roman" w:eastAsia="Times New Roman" w:hAnsi="Times New Roman" w:cs="Times New Roman"/>
          <w:i/>
          <w:iCs/>
          <w:sz w:val="24"/>
          <w:szCs w:val="24"/>
          <w:lang w:eastAsia="pl-PL"/>
        </w:rPr>
        <w:t xml:space="preserve"> lub </w:t>
      </w:r>
      <w:r w:rsidRPr="00F9357F">
        <w:rPr>
          <w:rFonts w:ascii="Times New Roman" w:eastAsia="Times New Roman" w:hAnsi="Times New Roman" w:cs="Times New Roman"/>
          <w:b/>
          <w:bCs/>
          <w:sz w:val="24"/>
          <w:szCs w:val="24"/>
          <w:lang w:eastAsia="pl-PL"/>
        </w:rPr>
        <w:t xml:space="preserve">zakończenia: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II.9) Informacje dodatkowe: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III.1) WARUNKI UDZIAŁU W POSTĘPOWANIU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F9357F">
        <w:rPr>
          <w:rFonts w:ascii="Times New Roman" w:eastAsia="Times New Roman" w:hAnsi="Times New Roman" w:cs="Times New Roman"/>
          <w:sz w:val="24"/>
          <w:szCs w:val="24"/>
          <w:lang w:eastAsia="pl-PL"/>
        </w:rPr>
        <w:br/>
        <w:t xml:space="preserve">Informacje dodatkowe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III.1.2) Sytuacja finansowa lub ekonomiczna </w:t>
      </w:r>
      <w:r w:rsidRPr="00F9357F">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F9357F">
        <w:rPr>
          <w:rFonts w:ascii="Times New Roman" w:eastAsia="Times New Roman" w:hAnsi="Times New Roman" w:cs="Times New Roman"/>
          <w:sz w:val="24"/>
          <w:szCs w:val="24"/>
          <w:lang w:eastAsia="pl-PL"/>
        </w:rPr>
        <w:br/>
        <w:t xml:space="preserve">Informacje dodatkowe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III.1.3) Zdolność techniczna lub zawodowa </w:t>
      </w:r>
      <w:r w:rsidRPr="00F9357F">
        <w:rPr>
          <w:rFonts w:ascii="Times New Roman" w:eastAsia="Times New Roman" w:hAnsi="Times New Roman" w:cs="Times New Roman"/>
          <w:sz w:val="24"/>
          <w:szCs w:val="24"/>
          <w:lang w:eastAsia="pl-PL"/>
        </w:rPr>
        <w:br/>
        <w:t xml:space="preserve">Określenie warunków: Zamawiający nie wyznacza szczegółowego warunku w tym zakresie. Zamawiający oceni, czy Wykonawca spełnia warunek udziału w postępowaniu w tym zakresie na podstawie złożonego wraz z ofertą Oświadczenia o spełnianiu warunków, wzór Oświadczenia stanowi załącznik nr: 1. </w:t>
      </w:r>
      <w:r w:rsidRPr="00F9357F">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F9357F">
        <w:rPr>
          <w:rFonts w:ascii="Times New Roman" w:eastAsia="Times New Roman" w:hAnsi="Times New Roman" w:cs="Times New Roman"/>
          <w:sz w:val="24"/>
          <w:szCs w:val="24"/>
          <w:lang w:eastAsia="pl-PL"/>
        </w:rPr>
        <w:br/>
        <w:t xml:space="preserve">Informacje dodatkowe: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III.2) PODSTAWY WYKLUCZENIA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lastRenderedPageBreak/>
        <w:t xml:space="preserve">III.2.1) Podstawy wykluczenia określone w art. 24 ust. 1 ustawy </w:t>
      </w:r>
      <w:proofErr w:type="spellStart"/>
      <w:r w:rsidRPr="00F9357F">
        <w:rPr>
          <w:rFonts w:ascii="Times New Roman" w:eastAsia="Times New Roman" w:hAnsi="Times New Roman" w:cs="Times New Roman"/>
          <w:b/>
          <w:bCs/>
          <w:sz w:val="24"/>
          <w:szCs w:val="24"/>
          <w:lang w:eastAsia="pl-PL"/>
        </w:rPr>
        <w:t>Pzp</w:t>
      </w:r>
      <w:proofErr w:type="spellEnd"/>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F9357F">
        <w:rPr>
          <w:rFonts w:ascii="Times New Roman" w:eastAsia="Times New Roman" w:hAnsi="Times New Roman" w:cs="Times New Roman"/>
          <w:b/>
          <w:bCs/>
          <w:sz w:val="24"/>
          <w:szCs w:val="24"/>
          <w:lang w:eastAsia="pl-PL"/>
        </w:rPr>
        <w:t>Pzp</w:t>
      </w:r>
      <w:proofErr w:type="spellEnd"/>
      <w:r w:rsidRPr="00F9357F">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F9357F">
        <w:rPr>
          <w:rFonts w:ascii="Times New Roman" w:eastAsia="Times New Roman" w:hAnsi="Times New Roman" w:cs="Times New Roman"/>
          <w:sz w:val="24"/>
          <w:szCs w:val="24"/>
          <w:lang w:eastAsia="pl-PL"/>
        </w:rPr>
        <w:t>Pzp</w:t>
      </w:r>
      <w:proofErr w:type="spellEnd"/>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F9357F">
        <w:rPr>
          <w:rFonts w:ascii="Times New Roman" w:eastAsia="Times New Roman" w:hAnsi="Times New Roman" w:cs="Times New Roman"/>
          <w:sz w:val="24"/>
          <w:szCs w:val="24"/>
          <w:lang w:eastAsia="pl-PL"/>
        </w:rPr>
        <w:br/>
        <w:t xml:space="preserve">Tak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Oświadczenie o spełnianiu kryteriów selekcji </w:t>
      </w:r>
      <w:r w:rsidRPr="00F9357F">
        <w:rPr>
          <w:rFonts w:ascii="Times New Roman" w:eastAsia="Times New Roman" w:hAnsi="Times New Roman" w:cs="Times New Roman"/>
          <w:sz w:val="24"/>
          <w:szCs w:val="24"/>
          <w:lang w:eastAsia="pl-PL"/>
        </w:rPr>
        <w:br/>
        <w:t xml:space="preserve">Nie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wstępne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F9357F">
        <w:rPr>
          <w:rFonts w:ascii="Times New Roman" w:eastAsia="Times New Roman" w:hAnsi="Times New Roman" w:cs="Times New Roman"/>
          <w:sz w:val="24"/>
          <w:szCs w:val="24"/>
          <w:lang w:eastAsia="pl-PL"/>
        </w:rPr>
        <w:t>Pzp</w:t>
      </w:r>
      <w:proofErr w:type="spellEnd"/>
      <w:r w:rsidRPr="00F9357F">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w:t>
      </w:r>
      <w:r w:rsidRPr="00F9357F">
        <w:rPr>
          <w:rFonts w:ascii="Times New Roman" w:eastAsia="Times New Roman" w:hAnsi="Times New Roman" w:cs="Times New Roman"/>
          <w:sz w:val="24"/>
          <w:szCs w:val="24"/>
          <w:lang w:eastAsia="pl-PL"/>
        </w:rPr>
        <w:lastRenderedPageBreak/>
        <w:t xml:space="preserve">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3. 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W przypadku, gdy Wykonawca wskaże w ofercie dostępność w/w dokumentu w formie elektronicznej pod określonym adresem internetowym Zamawiający we własnym zakresie pobierze ten dokument.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III.5.1) W ZAKRESIE SPEŁNIANIA WARUNKÓW UDZIAŁU W POSTĘPOWANIU:</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t xml:space="preserve">1.1. Aktualne na dzień składania ofert wstępne oświadczenie potwierdzające spełnianie warunków udziału w postępowaniu oraz brak podstaw do wykluczenia z postępowania – według wzoru stanowiącego Załącznik nr 1 do SIWZ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III.5.2) W ZAKRESIE KRYTERIÓW SELEKCJI:</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W celu potwierdzenia, że oferowane dostawy odpowiadają wymaganiom określonym przez Zamawiającego, wraz z ofertą należy złożyć następujące dokumenty: 1.1. Oświadczenie </w:t>
      </w:r>
      <w:r w:rsidRPr="00F9357F">
        <w:rPr>
          <w:rFonts w:ascii="Times New Roman" w:eastAsia="Times New Roman" w:hAnsi="Times New Roman" w:cs="Times New Roman"/>
          <w:sz w:val="24"/>
          <w:szCs w:val="24"/>
          <w:lang w:eastAsia="pl-PL"/>
        </w:rPr>
        <w:lastRenderedPageBreak/>
        <w:t xml:space="preserve">Wykonawcy potwierdzające dopuszczenie przedmiotu zamówienia do stosowania na terenie Polski (zgodnie z przepisami ustawy z dnia 20 maja 2010 r. o wyrobach medycznych) – wzór Oświadczenia stanowi Załącznik nr 6 – jeżeli dotyczy. 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W przypadku, gdy przedmiot zamówienia nie posiada w/w dokumentów Zamawiający wymaga złożenia tego oświadczenia z adnotacją „NIE DOTYCZY” 1.3. Katalogi oferowanych produktów lub inne dokumenty potwierdzające spełnienie wszystkich parametrów określonych w Załączniku nr 5 do SIWZ. Wykonawca ma obowiązek opisać załączone dokumenty, której pozycji dotyczą oraz (o ile dokumenty dotyczą wielu pozycji) wyraźnie zaznaczyć oferowany przedmiot zamówienia (np. kolorowym </w:t>
      </w:r>
      <w:proofErr w:type="spellStart"/>
      <w:r w:rsidRPr="00F9357F">
        <w:rPr>
          <w:rFonts w:ascii="Times New Roman" w:eastAsia="Times New Roman" w:hAnsi="Times New Roman" w:cs="Times New Roman"/>
          <w:sz w:val="24"/>
          <w:szCs w:val="24"/>
          <w:lang w:eastAsia="pl-PL"/>
        </w:rPr>
        <w:t>zakreślaczem</w:t>
      </w:r>
      <w:proofErr w:type="spellEnd"/>
      <w:r w:rsidRPr="00F9357F">
        <w:rPr>
          <w:rFonts w:ascii="Times New Roman" w:eastAsia="Times New Roman" w:hAnsi="Times New Roman" w:cs="Times New Roman"/>
          <w:sz w:val="24"/>
          <w:szCs w:val="24"/>
          <w:lang w:eastAsia="pl-PL"/>
        </w:rPr>
        <w:t xml:space="preserve">). Pozostałe wymagane dokumenty potwierdzające zgodność przedmiotu zamówienia zostały określone w załączniku nr 5, Specyfikacja asortymentowo –cenowa, parametry graniczne. Dla potwierdzenia zgodności oferowanych parametrów określonych w załączniku nr 5 do SIWZ, wraz z ofertą należy dostarczyć próbki wzorcowe przedmiotu zamówienia dla: • Zadania nr 1 poz.1- 4 : należy dostarczyć po 2 (dwie) szt. próbek wzorcowych z każdej pozycji oferowanego przedmiotu zamówienia, zgodnie z załączonymi do oferty dokumentami. • Zadania nr 11 poz.1-9 : należy dostarczyć po 2 (dwie) szt. próbek wzorcowych z każdej pozycji oferowanego przedmiotu zamówienia, zgodnie z załączonymi do oferty dokumentami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III.7) INNE DOKUMENTY NIE WYMIENIONE W pkt III.3) - III.6)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3. Ponad to wraz ofertą należy złożyć: 3.1. Formularz „OFERTA” – załącznik nr 4 do SIWZ wraz ze Specyfikacją Asortymentowo-Cenową – załącznik nr 5 do SIWZ 3.2.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F9357F">
        <w:rPr>
          <w:rFonts w:ascii="Times New Roman" w:eastAsia="Times New Roman" w:hAnsi="Times New Roman" w:cs="Times New Roman"/>
          <w:sz w:val="24"/>
          <w:szCs w:val="24"/>
          <w:lang w:eastAsia="pl-PL"/>
        </w:rPr>
        <w:t>upzp</w:t>
      </w:r>
      <w:proofErr w:type="spellEnd"/>
      <w:r w:rsidRPr="00F9357F">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w:t>
      </w:r>
      <w:r w:rsidRPr="00F9357F">
        <w:rPr>
          <w:rFonts w:ascii="Times New Roman" w:eastAsia="Times New Roman" w:hAnsi="Times New Roman" w:cs="Times New Roman"/>
          <w:sz w:val="24"/>
          <w:szCs w:val="24"/>
          <w:lang w:eastAsia="pl-PL"/>
        </w:rPr>
        <w:lastRenderedPageBreak/>
        <w:t xml:space="preserve">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F9357F">
        <w:rPr>
          <w:rFonts w:ascii="Times New Roman" w:eastAsia="Times New Roman" w:hAnsi="Times New Roman" w:cs="Times New Roman"/>
          <w:sz w:val="24"/>
          <w:szCs w:val="24"/>
          <w:lang w:eastAsia="pl-PL"/>
        </w:rPr>
        <w:t>upzp</w:t>
      </w:r>
      <w:proofErr w:type="spellEnd"/>
      <w:r w:rsidRPr="00F9357F">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F9357F">
        <w:rPr>
          <w:rFonts w:ascii="Times New Roman" w:eastAsia="Times New Roman" w:hAnsi="Times New Roman" w:cs="Times New Roman"/>
          <w:sz w:val="24"/>
          <w:szCs w:val="24"/>
          <w:lang w:eastAsia="pl-PL"/>
        </w:rPr>
        <w:t>pkcie</w:t>
      </w:r>
      <w:proofErr w:type="spellEnd"/>
      <w:r w:rsidRPr="00F9357F">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przypadku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F9357F">
        <w:rPr>
          <w:rFonts w:ascii="Times New Roman" w:eastAsia="Times New Roman" w:hAnsi="Times New Roman" w:cs="Times New Roman"/>
          <w:sz w:val="24"/>
          <w:szCs w:val="24"/>
          <w:lang w:eastAsia="pl-PL"/>
        </w:rPr>
        <w:t>Pzp</w:t>
      </w:r>
      <w:proofErr w:type="spellEnd"/>
      <w:r w:rsidRPr="00F9357F">
        <w:rPr>
          <w:rFonts w:ascii="Times New Roman" w:eastAsia="Times New Roman" w:hAnsi="Times New Roman" w:cs="Times New Roman"/>
          <w:sz w:val="24"/>
          <w:szCs w:val="24"/>
          <w:lang w:eastAsia="pl-PL"/>
        </w:rPr>
        <w:t xml:space="preserve">, którego wzór stanowi załącznik nr 3 składa lider konsorcjum.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u w:val="single"/>
          <w:lang w:eastAsia="pl-PL"/>
        </w:rPr>
        <w:t xml:space="preserve">SEKCJA IV: PROCEDURA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 xml:space="preserve">IV.1) OPIS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IV.1.1) Tryb udzielenia zamówienia: </w:t>
      </w:r>
      <w:r w:rsidRPr="00F9357F">
        <w:rPr>
          <w:rFonts w:ascii="Times New Roman" w:eastAsia="Times New Roman" w:hAnsi="Times New Roman" w:cs="Times New Roman"/>
          <w:sz w:val="24"/>
          <w:szCs w:val="24"/>
          <w:lang w:eastAsia="pl-PL"/>
        </w:rPr>
        <w:t xml:space="preserve">Przetarg nieograniczony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IV.1.2) Zamawiający żąda wniesienia wadium:</w:t>
      </w:r>
      <w:r w:rsidRPr="00F9357F">
        <w:rPr>
          <w:rFonts w:ascii="Times New Roman" w:eastAsia="Times New Roman" w:hAnsi="Times New Roman" w:cs="Times New Roman"/>
          <w:sz w:val="24"/>
          <w:szCs w:val="24"/>
          <w:lang w:eastAsia="pl-PL"/>
        </w:rPr>
        <w:t xml:space="preserv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r w:rsidRPr="00F9357F">
        <w:rPr>
          <w:rFonts w:ascii="Times New Roman" w:eastAsia="Times New Roman" w:hAnsi="Times New Roman" w:cs="Times New Roman"/>
          <w:sz w:val="24"/>
          <w:szCs w:val="24"/>
          <w:lang w:eastAsia="pl-PL"/>
        </w:rPr>
        <w:br/>
        <w:t xml:space="preserve">Informacja na temat wadium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IV.1.3) Przewiduje się udzielenie zaliczek na poczet wykonania zamówienia:</w:t>
      </w:r>
      <w:r w:rsidRPr="00F9357F">
        <w:rPr>
          <w:rFonts w:ascii="Times New Roman" w:eastAsia="Times New Roman" w:hAnsi="Times New Roman" w:cs="Times New Roman"/>
          <w:sz w:val="24"/>
          <w:szCs w:val="24"/>
          <w:lang w:eastAsia="pl-PL"/>
        </w:rPr>
        <w:t xml:space="preserv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lastRenderedPageBreak/>
        <w:t xml:space="preserve">Nie </w:t>
      </w:r>
      <w:r w:rsidRPr="00F9357F">
        <w:rPr>
          <w:rFonts w:ascii="Times New Roman" w:eastAsia="Times New Roman" w:hAnsi="Times New Roman" w:cs="Times New Roman"/>
          <w:sz w:val="24"/>
          <w:szCs w:val="24"/>
          <w:lang w:eastAsia="pl-PL"/>
        </w:rPr>
        <w:br/>
        <w:t xml:space="preserve">Należy podać informacje na temat udzielania zaliczek: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r w:rsidRPr="00F9357F">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F9357F">
        <w:rPr>
          <w:rFonts w:ascii="Times New Roman" w:eastAsia="Times New Roman" w:hAnsi="Times New Roman" w:cs="Times New Roman"/>
          <w:sz w:val="24"/>
          <w:szCs w:val="24"/>
          <w:lang w:eastAsia="pl-PL"/>
        </w:rPr>
        <w:br/>
        <w:t xml:space="preserve">Nie </w:t>
      </w:r>
      <w:r w:rsidRPr="00F9357F">
        <w:rPr>
          <w:rFonts w:ascii="Times New Roman" w:eastAsia="Times New Roman" w:hAnsi="Times New Roman" w:cs="Times New Roman"/>
          <w:sz w:val="24"/>
          <w:szCs w:val="24"/>
          <w:lang w:eastAsia="pl-PL"/>
        </w:rPr>
        <w:br/>
        <w:t xml:space="preserve">Informacje dodatkowe: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IV.1.5.) Wymaga się złożenia oferty wariantowej: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Nie </w:t>
      </w:r>
      <w:r w:rsidRPr="00F9357F">
        <w:rPr>
          <w:rFonts w:ascii="Times New Roman" w:eastAsia="Times New Roman" w:hAnsi="Times New Roman" w:cs="Times New Roman"/>
          <w:sz w:val="24"/>
          <w:szCs w:val="24"/>
          <w:lang w:eastAsia="pl-PL"/>
        </w:rPr>
        <w:br/>
        <w:t xml:space="preserve">Dopuszcza się złożenie oferty wariantowej </w:t>
      </w:r>
      <w:r w:rsidRPr="00F9357F">
        <w:rPr>
          <w:rFonts w:ascii="Times New Roman" w:eastAsia="Times New Roman" w:hAnsi="Times New Roman" w:cs="Times New Roman"/>
          <w:sz w:val="24"/>
          <w:szCs w:val="24"/>
          <w:lang w:eastAsia="pl-PL"/>
        </w:rPr>
        <w:br/>
        <w:t xml:space="preserve">Nie </w:t>
      </w:r>
      <w:r w:rsidRPr="00F9357F">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Liczba wykonawców   </w:t>
      </w:r>
      <w:r w:rsidRPr="00F9357F">
        <w:rPr>
          <w:rFonts w:ascii="Times New Roman" w:eastAsia="Times New Roman" w:hAnsi="Times New Roman" w:cs="Times New Roman"/>
          <w:sz w:val="24"/>
          <w:szCs w:val="24"/>
          <w:lang w:eastAsia="pl-PL"/>
        </w:rPr>
        <w:br/>
        <w:t xml:space="preserve">Przewidywana minimalna liczba wykonawców </w:t>
      </w:r>
      <w:r w:rsidRPr="00F9357F">
        <w:rPr>
          <w:rFonts w:ascii="Times New Roman" w:eastAsia="Times New Roman" w:hAnsi="Times New Roman" w:cs="Times New Roman"/>
          <w:sz w:val="24"/>
          <w:szCs w:val="24"/>
          <w:lang w:eastAsia="pl-PL"/>
        </w:rPr>
        <w:br/>
        <w:t xml:space="preserve">Maksymalna liczba wykonawców   </w:t>
      </w:r>
      <w:r w:rsidRPr="00F9357F">
        <w:rPr>
          <w:rFonts w:ascii="Times New Roman" w:eastAsia="Times New Roman" w:hAnsi="Times New Roman" w:cs="Times New Roman"/>
          <w:sz w:val="24"/>
          <w:szCs w:val="24"/>
          <w:lang w:eastAsia="pl-PL"/>
        </w:rPr>
        <w:br/>
        <w:t xml:space="preserve">Kryteria selekcji wykonawców: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IV.1.7) Informacje na temat umowy ramowej lub dynamicznego systemu zakupów: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Umowa ramowa będzie zawarta: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Czy przewiduje się ograniczenie liczby uczestników umowy ramowej: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Przewidziana maksymalna liczba uczestników umowy ramowej: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Informacje dodatkowe: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Zamówienie obejmuje ustanowienie dynamicznego systemu zakupów: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Informacje dodatkowe: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lastRenderedPageBreak/>
        <w:t xml:space="preserve">Przewiduje się pobranie ze złożonych katalogów elektronicznych informacji potrzebnych do sporządzenia ofert w ramach umowy ramowej/dynamicznego systemu zakupów: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IV.1.8) Aukcja elektroniczna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Przewidziane jest przeprowadzenie aukcji elektronicznej </w:t>
      </w:r>
      <w:r w:rsidRPr="00F9357F">
        <w:rPr>
          <w:rFonts w:ascii="Times New Roman" w:eastAsia="Times New Roman" w:hAnsi="Times New Roman" w:cs="Times New Roman"/>
          <w:i/>
          <w:iCs/>
          <w:sz w:val="24"/>
          <w:szCs w:val="24"/>
          <w:lang w:eastAsia="pl-PL"/>
        </w:rPr>
        <w:t xml:space="preserve">(przetarg nieograniczony, przetarg ograniczony, negocjacje z ogłoszeniem) </w:t>
      </w:r>
      <w:r w:rsidRPr="00F9357F">
        <w:rPr>
          <w:rFonts w:ascii="Times New Roman" w:eastAsia="Times New Roman" w:hAnsi="Times New Roman" w:cs="Times New Roman"/>
          <w:sz w:val="24"/>
          <w:szCs w:val="24"/>
          <w:lang w:eastAsia="pl-PL"/>
        </w:rPr>
        <w:br/>
        <w:t xml:space="preserve">Należy podać adres strony internetowej, na której aukcja będzie prowadzona: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F9357F">
        <w:rPr>
          <w:rFonts w:ascii="Times New Roman" w:eastAsia="Times New Roman" w:hAnsi="Times New Roman" w:cs="Times New Roman"/>
          <w:sz w:val="24"/>
          <w:szCs w:val="24"/>
          <w:lang w:eastAsia="pl-PL"/>
        </w:rPr>
        <w:br/>
        <w:t xml:space="preserve">Informacje dotyczące przebiegu aukcji elektronicznej: </w:t>
      </w:r>
      <w:r w:rsidRPr="00F9357F">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F9357F">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F9357F">
        <w:rPr>
          <w:rFonts w:ascii="Times New Roman" w:eastAsia="Times New Roman" w:hAnsi="Times New Roman" w:cs="Times New Roman"/>
          <w:sz w:val="24"/>
          <w:szCs w:val="24"/>
          <w:lang w:eastAsia="pl-PL"/>
        </w:rPr>
        <w:br/>
        <w:t xml:space="preserve">Wymagania dotyczące rejestracji i identyfikacji wykonawców w aukcji elektronicznej: </w:t>
      </w:r>
      <w:r w:rsidRPr="00F9357F">
        <w:rPr>
          <w:rFonts w:ascii="Times New Roman" w:eastAsia="Times New Roman" w:hAnsi="Times New Roman" w:cs="Times New Roman"/>
          <w:sz w:val="24"/>
          <w:szCs w:val="24"/>
          <w:lang w:eastAsia="pl-PL"/>
        </w:rPr>
        <w:br/>
        <w:t xml:space="preserve">Informacje o liczbie etapów aukcji elektronicznej i czasie ich trwania: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t xml:space="preserve">Czas trwania: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F9357F">
        <w:rPr>
          <w:rFonts w:ascii="Times New Roman" w:eastAsia="Times New Roman" w:hAnsi="Times New Roman" w:cs="Times New Roman"/>
          <w:sz w:val="24"/>
          <w:szCs w:val="24"/>
          <w:lang w:eastAsia="pl-PL"/>
        </w:rPr>
        <w:br/>
        <w:t xml:space="preserve">Warunki zamknięcia aukcji elektronicznej: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IV.2) KRYTERIA OCENY OFERT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IV.2.1) Kryteria oceny ofert: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IV.2.2) Kryteria</w:t>
      </w:r>
      <w:r w:rsidRPr="00F9357F">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Znaczenie</w:t>
            </w:r>
          </w:p>
        </w:tc>
      </w:tr>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95,00</w:t>
            </w:r>
          </w:p>
        </w:tc>
      </w:tr>
      <w:tr w:rsidR="00F9357F" w:rsidRPr="00F9357F" w:rsidTr="00F9357F">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5,00</w:t>
            </w:r>
          </w:p>
        </w:tc>
      </w:tr>
    </w:tbl>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F9357F">
        <w:rPr>
          <w:rFonts w:ascii="Times New Roman" w:eastAsia="Times New Roman" w:hAnsi="Times New Roman" w:cs="Times New Roman"/>
          <w:b/>
          <w:bCs/>
          <w:sz w:val="24"/>
          <w:szCs w:val="24"/>
          <w:lang w:eastAsia="pl-PL"/>
        </w:rPr>
        <w:t>Pzp</w:t>
      </w:r>
      <w:proofErr w:type="spellEnd"/>
      <w:r w:rsidRPr="00F9357F">
        <w:rPr>
          <w:rFonts w:ascii="Times New Roman" w:eastAsia="Times New Roman" w:hAnsi="Times New Roman" w:cs="Times New Roman"/>
          <w:b/>
          <w:bCs/>
          <w:sz w:val="24"/>
          <w:szCs w:val="24"/>
          <w:lang w:eastAsia="pl-PL"/>
        </w:rPr>
        <w:t xml:space="preserve"> </w:t>
      </w:r>
      <w:r w:rsidRPr="00F9357F">
        <w:rPr>
          <w:rFonts w:ascii="Times New Roman" w:eastAsia="Times New Roman" w:hAnsi="Times New Roman" w:cs="Times New Roman"/>
          <w:sz w:val="24"/>
          <w:szCs w:val="24"/>
          <w:lang w:eastAsia="pl-PL"/>
        </w:rPr>
        <w:t xml:space="preserve">(przetarg nieograniczony) </w:t>
      </w:r>
      <w:r w:rsidRPr="00F9357F">
        <w:rPr>
          <w:rFonts w:ascii="Times New Roman" w:eastAsia="Times New Roman" w:hAnsi="Times New Roman" w:cs="Times New Roman"/>
          <w:sz w:val="24"/>
          <w:szCs w:val="24"/>
          <w:lang w:eastAsia="pl-PL"/>
        </w:rPr>
        <w:br/>
        <w:t xml:space="preserve">Nie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IV.3) Negocjacje z ogłoszeniem, dialog konkurencyjny, partnerstwo innowacyjne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IV.3.1) Informacje na temat negocjacji z ogłoszeniem</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t xml:space="preserve">Minimalne wymagania, które muszą spełniać wszystkie oferty: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F9357F">
        <w:rPr>
          <w:rFonts w:ascii="Times New Roman" w:eastAsia="Times New Roman" w:hAnsi="Times New Roman" w:cs="Times New Roman"/>
          <w:sz w:val="24"/>
          <w:szCs w:val="24"/>
          <w:lang w:eastAsia="pl-PL"/>
        </w:rPr>
        <w:br/>
        <w:t xml:space="preserve">Przewidziany jest podział negocjacji na etapy w celu ograniczenia liczby ofert: </w:t>
      </w:r>
      <w:r w:rsidRPr="00F9357F">
        <w:rPr>
          <w:rFonts w:ascii="Times New Roman" w:eastAsia="Times New Roman" w:hAnsi="Times New Roman" w:cs="Times New Roman"/>
          <w:sz w:val="24"/>
          <w:szCs w:val="24"/>
          <w:lang w:eastAsia="pl-PL"/>
        </w:rPr>
        <w:br/>
        <w:t xml:space="preserve">Należy podać informacje na temat etapów negocjacji (w tym liczbę etapów):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Informacje dodatkowe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lastRenderedPageBreak/>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IV.3.2) Informacje na temat dialogu konkurencyjnego</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t xml:space="preserve">Opis potrzeb i wymagań zamawiającego lub informacja o sposobie uzyskania tego opisu: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Wstępny harmonogram postępowania: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Podział dialogu na etapy w celu ograniczenia liczby rozwiązań: </w:t>
      </w:r>
      <w:r w:rsidRPr="00F9357F">
        <w:rPr>
          <w:rFonts w:ascii="Times New Roman" w:eastAsia="Times New Roman" w:hAnsi="Times New Roman" w:cs="Times New Roman"/>
          <w:sz w:val="24"/>
          <w:szCs w:val="24"/>
          <w:lang w:eastAsia="pl-PL"/>
        </w:rPr>
        <w:br/>
        <w:t xml:space="preserve">Należy podać informacje na temat etapów dialogu: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Informacje dodatkowe: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IV.3.3) Informacje na temat partnerstwa innowacyjnego</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Informacje dodatkowe: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IV.4) Licytacja elektroniczna </w:t>
      </w:r>
      <w:r w:rsidRPr="00F9357F">
        <w:rPr>
          <w:rFonts w:ascii="Times New Roman" w:eastAsia="Times New Roman" w:hAnsi="Times New Roman" w:cs="Times New Roman"/>
          <w:sz w:val="24"/>
          <w:szCs w:val="24"/>
          <w:lang w:eastAsia="pl-PL"/>
        </w:rPr>
        <w:br/>
        <w:t xml:space="preserve">Adres strony internetowej, na której będzie prowadzona licytacja elektroniczna: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Informacje o liczbie etapów licytacji elektronicznej i czasie ich trwania: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Czas trwania: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Termin składania wniosków o dopuszczenie do udziału w licytacji elektronicznej: </w:t>
      </w:r>
      <w:r w:rsidRPr="00F9357F">
        <w:rPr>
          <w:rFonts w:ascii="Times New Roman" w:eastAsia="Times New Roman" w:hAnsi="Times New Roman" w:cs="Times New Roman"/>
          <w:sz w:val="24"/>
          <w:szCs w:val="24"/>
          <w:lang w:eastAsia="pl-PL"/>
        </w:rPr>
        <w:br/>
        <w:t xml:space="preserve">Data: godzina: </w:t>
      </w:r>
      <w:r w:rsidRPr="00F9357F">
        <w:rPr>
          <w:rFonts w:ascii="Times New Roman" w:eastAsia="Times New Roman" w:hAnsi="Times New Roman" w:cs="Times New Roman"/>
          <w:sz w:val="24"/>
          <w:szCs w:val="24"/>
          <w:lang w:eastAsia="pl-PL"/>
        </w:rPr>
        <w:br/>
        <w:t xml:space="preserve">Termin otwarcia licytacji elektronicznej: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t xml:space="preserve">Termin i warunki zamknięcia licytacji elektronicznej: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br/>
        <w:t xml:space="preserve">Wymagania dotyczące zabezpieczenia należytego wykonania umowy: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lang w:eastAsia="pl-PL"/>
        </w:rPr>
        <w:lastRenderedPageBreak/>
        <w:br/>
        <w:t xml:space="preserve">Informacje dodatkowe: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r w:rsidRPr="00F9357F">
        <w:rPr>
          <w:rFonts w:ascii="Times New Roman" w:eastAsia="Times New Roman" w:hAnsi="Times New Roman" w:cs="Times New Roman"/>
          <w:b/>
          <w:bCs/>
          <w:sz w:val="24"/>
          <w:szCs w:val="24"/>
          <w:lang w:eastAsia="pl-PL"/>
        </w:rPr>
        <w:t>IV.5) ZMIANA UMOWY</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F9357F">
        <w:rPr>
          <w:rFonts w:ascii="Times New Roman" w:eastAsia="Times New Roman" w:hAnsi="Times New Roman" w:cs="Times New Roman"/>
          <w:sz w:val="24"/>
          <w:szCs w:val="24"/>
          <w:lang w:eastAsia="pl-PL"/>
        </w:rPr>
        <w:t xml:space="preserve"> Tak </w:t>
      </w:r>
      <w:r w:rsidRPr="00F9357F">
        <w:rPr>
          <w:rFonts w:ascii="Times New Roman" w:eastAsia="Times New Roman" w:hAnsi="Times New Roman" w:cs="Times New Roman"/>
          <w:sz w:val="24"/>
          <w:szCs w:val="24"/>
          <w:lang w:eastAsia="pl-PL"/>
        </w:rPr>
        <w:br/>
        <w:t xml:space="preserve">Należy wskazać zakres, charakter zmian oraz warunki wprowadzenia zmian: </w:t>
      </w:r>
      <w:r w:rsidRPr="00F9357F">
        <w:rPr>
          <w:rFonts w:ascii="Times New Roman" w:eastAsia="Times New Roman" w:hAnsi="Times New Roman" w:cs="Times New Roman"/>
          <w:sz w:val="24"/>
          <w:szCs w:val="24"/>
          <w:lang w:eastAsia="pl-PL"/>
        </w:rPr>
        <w:br/>
        <w:t xml:space="preserve">Zmiany umowy mogą być dokonane – pod rygorem nieważności- przy zastosowaniu art.144 ustawy Prawo zamówień publicznych, w formie pisemnej. Zmiana postanowień zawartej umowy może nastąpić jedynie w sytuacji obiektywnej konieczności wprowadzenia zmiany w niżej przedstawionym zakresie z zastrzeżeniem art.140 ust. 1 i 3 ustawy </w:t>
      </w:r>
      <w:proofErr w:type="spellStart"/>
      <w:r w:rsidRPr="00F9357F">
        <w:rPr>
          <w:rFonts w:ascii="Times New Roman" w:eastAsia="Times New Roman" w:hAnsi="Times New Roman" w:cs="Times New Roman"/>
          <w:sz w:val="24"/>
          <w:szCs w:val="24"/>
          <w:lang w:eastAsia="pl-PL"/>
        </w:rPr>
        <w:t>Pzp</w:t>
      </w:r>
      <w:proofErr w:type="spellEnd"/>
      <w:r w:rsidRPr="00F9357F">
        <w:rPr>
          <w:rFonts w:ascii="Times New Roman" w:eastAsia="Times New Roman" w:hAnsi="Times New Roman" w:cs="Times New Roman"/>
          <w:sz w:val="24"/>
          <w:szCs w:val="24"/>
          <w:lang w:eastAsia="pl-PL"/>
        </w:rPr>
        <w:t xml:space="preserve">: Zmiany numeru katalogowego produktu. Zmiany sposobu konfekcjonowania – ogólna ilość przedmiotu zamówienia nie może być mniejsza niż ilość wymagana przez Zamawiającego. Zmiany nazwy produktu przy zachowaniu jego parametrów. W sytuacji, gdy zostanie wprowadzony do sprzedaży przez Producenta zmodyfikowany/udoskonalony produkt powodujący wycofanie dotychczasowego. Powyższe zmiany nie mogą skutkować zmianą cen jednostkowych, wartości umowy i nie mogą być niekorzystne dla Zamawiającego. W okresie trwania umowy ceny mogą ulec zmianie w przypadku obniżenia ceny przez producenta lub samego Wykonawcę. 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 W przypadku nie wykorzystania w okresie trwania umowy pełnych ilości przedmiotu umowy Zamawiający przewiduje możliwość przedłużenia terminu jej obowiązywania. Ceny jednostkowe w tym okresie nie mogą ulec zmianie. Zamawiający może do końca trwania umowy nie dokonać zakupu pełnych ilości przedmiotu umowy także w przypadku przedłużenia terminu realizacji umowy. Zakup wg zasad określonych w ust. 3.9. nie rodzi po stronie Wykonawcy żadnych roszczeń odszkodowawczych wobec Zamawiającego. Strony przewidują możliwość zmiany ilości zamawianego asortymentu w ramach wartości asortymentu określonego w danym zadaniu stanowiącym przedmiot niniejszej umowy, w przypadku zmiany potrzeb Zamawiającego. Zmiany mogą być dokonane na wniosek Zamawiającego lub Wykonawcy, za zgodą obu stron i dla swojej ważności wymagają formy pisemnej.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IV.6) INFORMACJE ADMINISTRACYJNE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IV.6.1) Sposób udostępniania informacji o charakterze poufnym </w:t>
      </w:r>
      <w:r w:rsidRPr="00F9357F">
        <w:rPr>
          <w:rFonts w:ascii="Times New Roman" w:eastAsia="Times New Roman" w:hAnsi="Times New Roman" w:cs="Times New Roman"/>
          <w:i/>
          <w:iCs/>
          <w:sz w:val="24"/>
          <w:szCs w:val="24"/>
          <w:lang w:eastAsia="pl-PL"/>
        </w:rPr>
        <w:t xml:space="preserve">(jeżeli dotyczy):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Środki służące ochronie informacji o charakterze poufnym</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F9357F">
        <w:rPr>
          <w:rFonts w:ascii="Times New Roman" w:eastAsia="Times New Roman" w:hAnsi="Times New Roman" w:cs="Times New Roman"/>
          <w:sz w:val="24"/>
          <w:szCs w:val="24"/>
          <w:lang w:eastAsia="pl-PL"/>
        </w:rPr>
        <w:br/>
        <w:t xml:space="preserve">Data: 2017-11-13, godzina: 09:00, </w:t>
      </w:r>
      <w:r w:rsidRPr="00F9357F">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Wskazać powody: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F9357F">
        <w:rPr>
          <w:rFonts w:ascii="Times New Roman" w:eastAsia="Times New Roman" w:hAnsi="Times New Roman" w:cs="Times New Roman"/>
          <w:sz w:val="24"/>
          <w:szCs w:val="24"/>
          <w:lang w:eastAsia="pl-PL"/>
        </w:rPr>
        <w:br/>
        <w:t xml:space="preserve">&gt; j. polski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 xml:space="preserve">IV.6.3) Termin związania ofertą: </w:t>
      </w:r>
      <w:r w:rsidRPr="00F9357F">
        <w:rPr>
          <w:rFonts w:ascii="Times New Roman" w:eastAsia="Times New Roman" w:hAnsi="Times New Roman" w:cs="Times New Roman"/>
          <w:sz w:val="24"/>
          <w:szCs w:val="24"/>
          <w:lang w:eastAsia="pl-PL"/>
        </w:rPr>
        <w:t xml:space="preserve">do: okres w dniach: 30 (od ostatecznego terminu składania ofert)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lastRenderedPageBreak/>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F9357F">
        <w:rPr>
          <w:rFonts w:ascii="Times New Roman" w:eastAsia="Times New Roman" w:hAnsi="Times New Roman" w:cs="Times New Roman"/>
          <w:sz w:val="24"/>
          <w:szCs w:val="24"/>
          <w:lang w:eastAsia="pl-PL"/>
        </w:rPr>
        <w:t xml:space="preserve"> Nie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F9357F">
        <w:rPr>
          <w:rFonts w:ascii="Times New Roman" w:eastAsia="Times New Roman" w:hAnsi="Times New Roman" w:cs="Times New Roman"/>
          <w:sz w:val="24"/>
          <w:szCs w:val="24"/>
          <w:lang w:eastAsia="pl-PL"/>
        </w:rPr>
        <w:t xml:space="preserve"> Nie </w:t>
      </w:r>
      <w:r w:rsidRPr="00F9357F">
        <w:rPr>
          <w:rFonts w:ascii="Times New Roman" w:eastAsia="Times New Roman" w:hAnsi="Times New Roman" w:cs="Times New Roman"/>
          <w:sz w:val="24"/>
          <w:szCs w:val="24"/>
          <w:lang w:eastAsia="pl-PL"/>
        </w:rPr>
        <w:br/>
      </w:r>
      <w:r w:rsidRPr="00F9357F">
        <w:rPr>
          <w:rFonts w:ascii="Times New Roman" w:eastAsia="Times New Roman" w:hAnsi="Times New Roman" w:cs="Times New Roman"/>
          <w:b/>
          <w:bCs/>
          <w:sz w:val="24"/>
          <w:szCs w:val="24"/>
          <w:lang w:eastAsia="pl-PL"/>
        </w:rPr>
        <w:t>IV.6.6) Informacje dodatkowe:</w:t>
      </w:r>
      <w:r w:rsidRPr="00F9357F">
        <w:rPr>
          <w:rFonts w:ascii="Times New Roman" w:eastAsia="Times New Roman" w:hAnsi="Times New Roman" w:cs="Times New Roman"/>
          <w:sz w:val="24"/>
          <w:szCs w:val="24"/>
          <w:lang w:eastAsia="pl-PL"/>
        </w:rPr>
        <w:t xml:space="preserve"> </w:t>
      </w:r>
      <w:r w:rsidRPr="00F9357F">
        <w:rPr>
          <w:rFonts w:ascii="Times New Roman" w:eastAsia="Times New Roman" w:hAnsi="Times New Roman" w:cs="Times New Roman"/>
          <w:sz w:val="24"/>
          <w:szCs w:val="24"/>
          <w:lang w:eastAsia="pl-PL"/>
        </w:rPr>
        <w:br/>
      </w:r>
    </w:p>
    <w:p w:rsidR="00F9357F" w:rsidRPr="00F9357F" w:rsidRDefault="00F9357F" w:rsidP="00F9357F">
      <w:pPr>
        <w:spacing w:after="0" w:line="240" w:lineRule="auto"/>
        <w:jc w:val="center"/>
        <w:rPr>
          <w:rFonts w:ascii="Times New Roman" w:eastAsia="Times New Roman" w:hAnsi="Times New Roman" w:cs="Times New Roman"/>
          <w:sz w:val="24"/>
          <w:szCs w:val="24"/>
          <w:lang w:eastAsia="pl-PL"/>
        </w:rPr>
      </w:pPr>
      <w:r w:rsidRPr="00F9357F">
        <w:rPr>
          <w:rFonts w:ascii="Times New Roman" w:eastAsia="Times New Roman" w:hAnsi="Times New Roman" w:cs="Times New Roman"/>
          <w:sz w:val="24"/>
          <w:szCs w:val="24"/>
          <w:u w:val="single"/>
          <w:lang w:eastAsia="pl-PL"/>
        </w:rPr>
        <w:t xml:space="preserve">ZAŁĄCZNIK I - INFORMACJE DOTYCZĄCE OFERT CZĘŚCIOWYCH </w:t>
      </w:r>
    </w:p>
    <w:p w:rsidR="00F9357F" w:rsidRPr="00F9357F" w:rsidRDefault="00F9357F" w:rsidP="00F9357F">
      <w:pPr>
        <w:spacing w:after="0" w:line="240" w:lineRule="auto"/>
        <w:rPr>
          <w:rFonts w:ascii="Times New Roman" w:eastAsia="Times New Roman" w:hAnsi="Times New Roman" w:cs="Times New Roman"/>
          <w:sz w:val="24"/>
          <w:szCs w:val="24"/>
          <w:lang w:eastAsia="pl-PL"/>
        </w:rPr>
      </w:pPr>
    </w:p>
    <w:p w:rsidR="00F9357F" w:rsidRPr="00F9357F" w:rsidRDefault="00F9357F" w:rsidP="00F9357F">
      <w:pPr>
        <w:spacing w:after="0" w:line="240" w:lineRule="auto"/>
        <w:rPr>
          <w:rFonts w:ascii="Times New Roman" w:eastAsia="Times New Roman" w:hAnsi="Times New Roman" w:cs="Times New Roman"/>
          <w:sz w:val="24"/>
          <w:szCs w:val="24"/>
          <w:lang w:eastAsia="pl-PL"/>
        </w:rPr>
      </w:pPr>
    </w:p>
    <w:p w:rsidR="00F9357F" w:rsidRPr="00F9357F" w:rsidRDefault="00F9357F" w:rsidP="00F9357F">
      <w:pPr>
        <w:spacing w:after="240" w:line="240" w:lineRule="auto"/>
        <w:rPr>
          <w:rFonts w:ascii="Times New Roman" w:eastAsia="Times New Roman" w:hAnsi="Times New Roman" w:cs="Times New Roman"/>
          <w:sz w:val="24"/>
          <w:szCs w:val="24"/>
          <w:lang w:eastAsia="pl-PL"/>
        </w:rPr>
      </w:pPr>
    </w:p>
    <w:p w:rsidR="00F9357F" w:rsidRPr="00F9357F" w:rsidRDefault="00F9357F" w:rsidP="00F9357F">
      <w:pPr>
        <w:spacing w:after="240" w:line="240" w:lineRule="auto"/>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F9357F" w:rsidRPr="00F9357F" w:rsidTr="00F9357F">
        <w:trPr>
          <w:tblCellSpacing w:w="15" w:type="dxa"/>
        </w:trPr>
        <w:tc>
          <w:tcPr>
            <w:tcW w:w="0" w:type="auto"/>
            <w:vAlign w:val="center"/>
            <w:hideMark/>
          </w:tcPr>
          <w:p w:rsidR="00F9357F" w:rsidRPr="00F9357F" w:rsidRDefault="00F9357F" w:rsidP="00F9357F">
            <w:pPr>
              <w:spacing w:after="240" w:line="240" w:lineRule="auto"/>
              <w:rPr>
                <w:rFonts w:ascii="Times New Roman" w:eastAsia="Times New Roman" w:hAnsi="Times New Roman" w:cs="Times New Roman"/>
                <w:sz w:val="24"/>
                <w:szCs w:val="24"/>
                <w:lang w:eastAsia="pl-PL"/>
              </w:rPr>
            </w:pPr>
          </w:p>
        </w:tc>
      </w:tr>
    </w:tbl>
    <w:p w:rsidR="00CB3A0A" w:rsidRDefault="00CB3A0A">
      <w:bookmarkStart w:id="0" w:name="_GoBack"/>
      <w:bookmarkEnd w:id="0"/>
    </w:p>
    <w:sectPr w:rsidR="00CB3A0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357F"/>
    <w:rsid w:val="00CB3A0A"/>
    <w:rsid w:val="00F9357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CBA8A8-2621-4431-9518-BAE86449AC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F9357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935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6065525">
      <w:bodyDiv w:val="1"/>
      <w:marLeft w:val="0"/>
      <w:marRight w:val="0"/>
      <w:marTop w:val="0"/>
      <w:marBottom w:val="0"/>
      <w:divBdr>
        <w:top w:val="none" w:sz="0" w:space="0" w:color="auto"/>
        <w:left w:val="none" w:sz="0" w:space="0" w:color="auto"/>
        <w:bottom w:val="none" w:sz="0" w:space="0" w:color="auto"/>
        <w:right w:val="none" w:sz="0" w:space="0" w:color="auto"/>
      </w:divBdr>
      <w:divsChild>
        <w:div w:id="265162271">
          <w:marLeft w:val="0"/>
          <w:marRight w:val="0"/>
          <w:marTop w:val="0"/>
          <w:marBottom w:val="0"/>
          <w:divBdr>
            <w:top w:val="none" w:sz="0" w:space="0" w:color="auto"/>
            <w:left w:val="none" w:sz="0" w:space="0" w:color="auto"/>
            <w:bottom w:val="none" w:sz="0" w:space="0" w:color="auto"/>
            <w:right w:val="none" w:sz="0" w:space="0" w:color="auto"/>
          </w:divBdr>
          <w:divsChild>
            <w:div w:id="1697777289">
              <w:marLeft w:val="0"/>
              <w:marRight w:val="0"/>
              <w:marTop w:val="0"/>
              <w:marBottom w:val="0"/>
              <w:divBdr>
                <w:top w:val="none" w:sz="0" w:space="0" w:color="auto"/>
                <w:left w:val="none" w:sz="0" w:space="0" w:color="auto"/>
                <w:bottom w:val="none" w:sz="0" w:space="0" w:color="auto"/>
                <w:right w:val="none" w:sz="0" w:space="0" w:color="auto"/>
              </w:divBdr>
            </w:div>
            <w:div w:id="762721906">
              <w:marLeft w:val="0"/>
              <w:marRight w:val="0"/>
              <w:marTop w:val="0"/>
              <w:marBottom w:val="0"/>
              <w:divBdr>
                <w:top w:val="none" w:sz="0" w:space="0" w:color="auto"/>
                <w:left w:val="none" w:sz="0" w:space="0" w:color="auto"/>
                <w:bottom w:val="none" w:sz="0" w:space="0" w:color="auto"/>
                <w:right w:val="none" w:sz="0" w:space="0" w:color="auto"/>
              </w:divBdr>
            </w:div>
            <w:div w:id="1713260564">
              <w:marLeft w:val="0"/>
              <w:marRight w:val="0"/>
              <w:marTop w:val="0"/>
              <w:marBottom w:val="0"/>
              <w:divBdr>
                <w:top w:val="none" w:sz="0" w:space="0" w:color="auto"/>
                <w:left w:val="none" w:sz="0" w:space="0" w:color="auto"/>
                <w:bottom w:val="none" w:sz="0" w:space="0" w:color="auto"/>
                <w:right w:val="none" w:sz="0" w:space="0" w:color="auto"/>
              </w:divBdr>
              <w:divsChild>
                <w:div w:id="1119447967">
                  <w:marLeft w:val="0"/>
                  <w:marRight w:val="0"/>
                  <w:marTop w:val="0"/>
                  <w:marBottom w:val="0"/>
                  <w:divBdr>
                    <w:top w:val="none" w:sz="0" w:space="0" w:color="auto"/>
                    <w:left w:val="none" w:sz="0" w:space="0" w:color="auto"/>
                    <w:bottom w:val="none" w:sz="0" w:space="0" w:color="auto"/>
                    <w:right w:val="none" w:sz="0" w:space="0" w:color="auto"/>
                  </w:divBdr>
                </w:div>
              </w:divsChild>
            </w:div>
            <w:div w:id="1333482689">
              <w:marLeft w:val="0"/>
              <w:marRight w:val="0"/>
              <w:marTop w:val="0"/>
              <w:marBottom w:val="0"/>
              <w:divBdr>
                <w:top w:val="none" w:sz="0" w:space="0" w:color="auto"/>
                <w:left w:val="none" w:sz="0" w:space="0" w:color="auto"/>
                <w:bottom w:val="none" w:sz="0" w:space="0" w:color="auto"/>
                <w:right w:val="none" w:sz="0" w:space="0" w:color="auto"/>
              </w:divBdr>
              <w:divsChild>
                <w:div w:id="967663862">
                  <w:marLeft w:val="0"/>
                  <w:marRight w:val="0"/>
                  <w:marTop w:val="0"/>
                  <w:marBottom w:val="0"/>
                  <w:divBdr>
                    <w:top w:val="none" w:sz="0" w:space="0" w:color="auto"/>
                    <w:left w:val="none" w:sz="0" w:space="0" w:color="auto"/>
                    <w:bottom w:val="none" w:sz="0" w:space="0" w:color="auto"/>
                    <w:right w:val="none" w:sz="0" w:space="0" w:color="auto"/>
                  </w:divBdr>
                </w:div>
              </w:divsChild>
            </w:div>
            <w:div w:id="756287396">
              <w:marLeft w:val="0"/>
              <w:marRight w:val="0"/>
              <w:marTop w:val="0"/>
              <w:marBottom w:val="0"/>
              <w:divBdr>
                <w:top w:val="none" w:sz="0" w:space="0" w:color="auto"/>
                <w:left w:val="none" w:sz="0" w:space="0" w:color="auto"/>
                <w:bottom w:val="none" w:sz="0" w:space="0" w:color="auto"/>
                <w:right w:val="none" w:sz="0" w:space="0" w:color="auto"/>
              </w:divBdr>
              <w:divsChild>
                <w:div w:id="338197701">
                  <w:marLeft w:val="0"/>
                  <w:marRight w:val="0"/>
                  <w:marTop w:val="0"/>
                  <w:marBottom w:val="0"/>
                  <w:divBdr>
                    <w:top w:val="none" w:sz="0" w:space="0" w:color="auto"/>
                    <w:left w:val="none" w:sz="0" w:space="0" w:color="auto"/>
                    <w:bottom w:val="none" w:sz="0" w:space="0" w:color="auto"/>
                    <w:right w:val="none" w:sz="0" w:space="0" w:color="auto"/>
                  </w:divBdr>
                </w:div>
                <w:div w:id="969556596">
                  <w:marLeft w:val="0"/>
                  <w:marRight w:val="0"/>
                  <w:marTop w:val="0"/>
                  <w:marBottom w:val="0"/>
                  <w:divBdr>
                    <w:top w:val="none" w:sz="0" w:space="0" w:color="auto"/>
                    <w:left w:val="none" w:sz="0" w:space="0" w:color="auto"/>
                    <w:bottom w:val="none" w:sz="0" w:space="0" w:color="auto"/>
                    <w:right w:val="none" w:sz="0" w:space="0" w:color="auto"/>
                  </w:divBdr>
                </w:div>
                <w:div w:id="1778789832">
                  <w:marLeft w:val="0"/>
                  <w:marRight w:val="0"/>
                  <w:marTop w:val="0"/>
                  <w:marBottom w:val="0"/>
                  <w:divBdr>
                    <w:top w:val="none" w:sz="0" w:space="0" w:color="auto"/>
                    <w:left w:val="none" w:sz="0" w:space="0" w:color="auto"/>
                    <w:bottom w:val="none" w:sz="0" w:space="0" w:color="auto"/>
                    <w:right w:val="none" w:sz="0" w:space="0" w:color="auto"/>
                  </w:divBdr>
                </w:div>
                <w:div w:id="1600874468">
                  <w:marLeft w:val="0"/>
                  <w:marRight w:val="0"/>
                  <w:marTop w:val="0"/>
                  <w:marBottom w:val="0"/>
                  <w:divBdr>
                    <w:top w:val="none" w:sz="0" w:space="0" w:color="auto"/>
                    <w:left w:val="none" w:sz="0" w:space="0" w:color="auto"/>
                    <w:bottom w:val="none" w:sz="0" w:space="0" w:color="auto"/>
                    <w:right w:val="none" w:sz="0" w:space="0" w:color="auto"/>
                  </w:divBdr>
                </w:div>
              </w:divsChild>
            </w:div>
            <w:div w:id="122236485">
              <w:marLeft w:val="0"/>
              <w:marRight w:val="0"/>
              <w:marTop w:val="0"/>
              <w:marBottom w:val="0"/>
              <w:divBdr>
                <w:top w:val="none" w:sz="0" w:space="0" w:color="auto"/>
                <w:left w:val="none" w:sz="0" w:space="0" w:color="auto"/>
                <w:bottom w:val="none" w:sz="0" w:space="0" w:color="auto"/>
                <w:right w:val="none" w:sz="0" w:space="0" w:color="auto"/>
              </w:divBdr>
              <w:divsChild>
                <w:div w:id="462892012">
                  <w:marLeft w:val="0"/>
                  <w:marRight w:val="0"/>
                  <w:marTop w:val="0"/>
                  <w:marBottom w:val="0"/>
                  <w:divBdr>
                    <w:top w:val="none" w:sz="0" w:space="0" w:color="auto"/>
                    <w:left w:val="none" w:sz="0" w:space="0" w:color="auto"/>
                    <w:bottom w:val="none" w:sz="0" w:space="0" w:color="auto"/>
                    <w:right w:val="none" w:sz="0" w:space="0" w:color="auto"/>
                  </w:divBdr>
                </w:div>
                <w:div w:id="338851483">
                  <w:marLeft w:val="0"/>
                  <w:marRight w:val="0"/>
                  <w:marTop w:val="0"/>
                  <w:marBottom w:val="0"/>
                  <w:divBdr>
                    <w:top w:val="none" w:sz="0" w:space="0" w:color="auto"/>
                    <w:left w:val="none" w:sz="0" w:space="0" w:color="auto"/>
                    <w:bottom w:val="none" w:sz="0" w:space="0" w:color="auto"/>
                    <w:right w:val="none" w:sz="0" w:space="0" w:color="auto"/>
                  </w:divBdr>
                </w:div>
                <w:div w:id="1045178171">
                  <w:marLeft w:val="0"/>
                  <w:marRight w:val="0"/>
                  <w:marTop w:val="0"/>
                  <w:marBottom w:val="0"/>
                  <w:divBdr>
                    <w:top w:val="none" w:sz="0" w:space="0" w:color="auto"/>
                    <w:left w:val="none" w:sz="0" w:space="0" w:color="auto"/>
                    <w:bottom w:val="none" w:sz="0" w:space="0" w:color="auto"/>
                    <w:right w:val="none" w:sz="0" w:space="0" w:color="auto"/>
                  </w:divBdr>
                </w:div>
                <w:div w:id="266621548">
                  <w:marLeft w:val="0"/>
                  <w:marRight w:val="0"/>
                  <w:marTop w:val="0"/>
                  <w:marBottom w:val="0"/>
                  <w:divBdr>
                    <w:top w:val="none" w:sz="0" w:space="0" w:color="auto"/>
                    <w:left w:val="none" w:sz="0" w:space="0" w:color="auto"/>
                    <w:bottom w:val="none" w:sz="0" w:space="0" w:color="auto"/>
                    <w:right w:val="none" w:sz="0" w:space="0" w:color="auto"/>
                  </w:divBdr>
                </w:div>
                <w:div w:id="374040847">
                  <w:marLeft w:val="0"/>
                  <w:marRight w:val="0"/>
                  <w:marTop w:val="0"/>
                  <w:marBottom w:val="0"/>
                  <w:divBdr>
                    <w:top w:val="none" w:sz="0" w:space="0" w:color="auto"/>
                    <w:left w:val="none" w:sz="0" w:space="0" w:color="auto"/>
                    <w:bottom w:val="none" w:sz="0" w:space="0" w:color="auto"/>
                    <w:right w:val="none" w:sz="0" w:space="0" w:color="auto"/>
                  </w:divBdr>
                </w:div>
                <w:div w:id="301889532">
                  <w:marLeft w:val="0"/>
                  <w:marRight w:val="0"/>
                  <w:marTop w:val="0"/>
                  <w:marBottom w:val="0"/>
                  <w:divBdr>
                    <w:top w:val="none" w:sz="0" w:space="0" w:color="auto"/>
                    <w:left w:val="none" w:sz="0" w:space="0" w:color="auto"/>
                    <w:bottom w:val="none" w:sz="0" w:space="0" w:color="auto"/>
                    <w:right w:val="none" w:sz="0" w:space="0" w:color="auto"/>
                  </w:divBdr>
                </w:div>
                <w:div w:id="398358740">
                  <w:marLeft w:val="0"/>
                  <w:marRight w:val="0"/>
                  <w:marTop w:val="0"/>
                  <w:marBottom w:val="0"/>
                  <w:divBdr>
                    <w:top w:val="none" w:sz="0" w:space="0" w:color="auto"/>
                    <w:left w:val="none" w:sz="0" w:space="0" w:color="auto"/>
                    <w:bottom w:val="none" w:sz="0" w:space="0" w:color="auto"/>
                    <w:right w:val="none" w:sz="0" w:space="0" w:color="auto"/>
                  </w:divBdr>
                </w:div>
              </w:divsChild>
            </w:div>
            <w:div w:id="576018423">
              <w:marLeft w:val="0"/>
              <w:marRight w:val="0"/>
              <w:marTop w:val="0"/>
              <w:marBottom w:val="0"/>
              <w:divBdr>
                <w:top w:val="none" w:sz="0" w:space="0" w:color="auto"/>
                <w:left w:val="none" w:sz="0" w:space="0" w:color="auto"/>
                <w:bottom w:val="none" w:sz="0" w:space="0" w:color="auto"/>
                <w:right w:val="none" w:sz="0" w:space="0" w:color="auto"/>
              </w:divBdr>
              <w:divsChild>
                <w:div w:id="798183146">
                  <w:marLeft w:val="0"/>
                  <w:marRight w:val="0"/>
                  <w:marTop w:val="0"/>
                  <w:marBottom w:val="0"/>
                  <w:divBdr>
                    <w:top w:val="none" w:sz="0" w:space="0" w:color="auto"/>
                    <w:left w:val="none" w:sz="0" w:space="0" w:color="auto"/>
                    <w:bottom w:val="none" w:sz="0" w:space="0" w:color="auto"/>
                    <w:right w:val="none" w:sz="0" w:space="0" w:color="auto"/>
                  </w:divBdr>
                </w:div>
                <w:div w:id="1541473418">
                  <w:marLeft w:val="0"/>
                  <w:marRight w:val="0"/>
                  <w:marTop w:val="0"/>
                  <w:marBottom w:val="0"/>
                  <w:divBdr>
                    <w:top w:val="none" w:sz="0" w:space="0" w:color="auto"/>
                    <w:left w:val="none" w:sz="0" w:space="0" w:color="auto"/>
                    <w:bottom w:val="none" w:sz="0" w:space="0" w:color="auto"/>
                    <w:right w:val="none" w:sz="0" w:space="0" w:color="auto"/>
                  </w:divBdr>
                </w:div>
              </w:divsChild>
            </w:div>
            <w:div w:id="194773985">
              <w:marLeft w:val="0"/>
              <w:marRight w:val="0"/>
              <w:marTop w:val="0"/>
              <w:marBottom w:val="0"/>
              <w:divBdr>
                <w:top w:val="none" w:sz="0" w:space="0" w:color="auto"/>
                <w:left w:val="none" w:sz="0" w:space="0" w:color="auto"/>
                <w:bottom w:val="none" w:sz="0" w:space="0" w:color="auto"/>
                <w:right w:val="none" w:sz="0" w:space="0" w:color="auto"/>
              </w:divBdr>
              <w:divsChild>
                <w:div w:id="1061708794">
                  <w:marLeft w:val="0"/>
                  <w:marRight w:val="0"/>
                  <w:marTop w:val="0"/>
                  <w:marBottom w:val="0"/>
                  <w:divBdr>
                    <w:top w:val="none" w:sz="0" w:space="0" w:color="auto"/>
                    <w:left w:val="none" w:sz="0" w:space="0" w:color="auto"/>
                    <w:bottom w:val="none" w:sz="0" w:space="0" w:color="auto"/>
                    <w:right w:val="none" w:sz="0" w:space="0" w:color="auto"/>
                  </w:divBdr>
                </w:div>
                <w:div w:id="574896314">
                  <w:marLeft w:val="0"/>
                  <w:marRight w:val="0"/>
                  <w:marTop w:val="0"/>
                  <w:marBottom w:val="0"/>
                  <w:divBdr>
                    <w:top w:val="none" w:sz="0" w:space="0" w:color="auto"/>
                    <w:left w:val="none" w:sz="0" w:space="0" w:color="auto"/>
                    <w:bottom w:val="none" w:sz="0" w:space="0" w:color="auto"/>
                    <w:right w:val="none" w:sz="0" w:space="0" w:color="auto"/>
                  </w:divBdr>
                </w:div>
                <w:div w:id="1588028907">
                  <w:marLeft w:val="0"/>
                  <w:marRight w:val="0"/>
                  <w:marTop w:val="0"/>
                  <w:marBottom w:val="0"/>
                  <w:divBdr>
                    <w:top w:val="none" w:sz="0" w:space="0" w:color="auto"/>
                    <w:left w:val="none" w:sz="0" w:space="0" w:color="auto"/>
                    <w:bottom w:val="none" w:sz="0" w:space="0" w:color="auto"/>
                    <w:right w:val="none" w:sz="0" w:space="0" w:color="auto"/>
                  </w:divBdr>
                </w:div>
                <w:div w:id="178811747">
                  <w:marLeft w:val="0"/>
                  <w:marRight w:val="0"/>
                  <w:marTop w:val="0"/>
                  <w:marBottom w:val="0"/>
                  <w:divBdr>
                    <w:top w:val="none" w:sz="0" w:space="0" w:color="auto"/>
                    <w:left w:val="none" w:sz="0" w:space="0" w:color="auto"/>
                    <w:bottom w:val="none" w:sz="0" w:space="0" w:color="auto"/>
                    <w:right w:val="none" w:sz="0" w:space="0" w:color="auto"/>
                  </w:divBdr>
                </w:div>
                <w:div w:id="1197737930">
                  <w:marLeft w:val="0"/>
                  <w:marRight w:val="0"/>
                  <w:marTop w:val="0"/>
                  <w:marBottom w:val="0"/>
                  <w:divBdr>
                    <w:top w:val="none" w:sz="0" w:space="0" w:color="auto"/>
                    <w:left w:val="none" w:sz="0" w:space="0" w:color="auto"/>
                    <w:bottom w:val="none" w:sz="0" w:space="0" w:color="auto"/>
                    <w:right w:val="none" w:sz="0" w:space="0" w:color="auto"/>
                  </w:divBdr>
                </w:div>
                <w:div w:id="1746099901">
                  <w:marLeft w:val="0"/>
                  <w:marRight w:val="0"/>
                  <w:marTop w:val="0"/>
                  <w:marBottom w:val="0"/>
                  <w:divBdr>
                    <w:top w:val="none" w:sz="0" w:space="0" w:color="auto"/>
                    <w:left w:val="none" w:sz="0" w:space="0" w:color="auto"/>
                    <w:bottom w:val="none" w:sz="0" w:space="0" w:color="auto"/>
                    <w:right w:val="none" w:sz="0" w:space="0" w:color="auto"/>
                  </w:divBdr>
                </w:div>
                <w:div w:id="349257072">
                  <w:marLeft w:val="0"/>
                  <w:marRight w:val="0"/>
                  <w:marTop w:val="0"/>
                  <w:marBottom w:val="0"/>
                  <w:divBdr>
                    <w:top w:val="none" w:sz="0" w:space="0" w:color="auto"/>
                    <w:left w:val="none" w:sz="0" w:space="0" w:color="auto"/>
                    <w:bottom w:val="none" w:sz="0" w:space="0" w:color="auto"/>
                    <w:right w:val="none" w:sz="0" w:space="0" w:color="auto"/>
                  </w:divBdr>
                </w:div>
              </w:divsChild>
            </w:div>
            <w:div w:id="1947419076">
              <w:marLeft w:val="0"/>
              <w:marRight w:val="0"/>
              <w:marTop w:val="0"/>
              <w:marBottom w:val="0"/>
              <w:divBdr>
                <w:top w:val="none" w:sz="0" w:space="0" w:color="auto"/>
                <w:left w:val="none" w:sz="0" w:space="0" w:color="auto"/>
                <w:bottom w:val="none" w:sz="0" w:space="0" w:color="auto"/>
                <w:right w:val="none" w:sz="0" w:space="0" w:color="auto"/>
              </w:divBdr>
              <w:divsChild>
                <w:div w:id="1220508181">
                  <w:marLeft w:val="0"/>
                  <w:marRight w:val="0"/>
                  <w:marTop w:val="0"/>
                  <w:marBottom w:val="0"/>
                  <w:divBdr>
                    <w:top w:val="none" w:sz="0" w:space="0" w:color="auto"/>
                    <w:left w:val="none" w:sz="0" w:space="0" w:color="auto"/>
                    <w:bottom w:val="none" w:sz="0" w:space="0" w:color="auto"/>
                    <w:right w:val="none" w:sz="0" w:space="0" w:color="auto"/>
                  </w:divBdr>
                </w:div>
                <w:div w:id="711348262">
                  <w:marLeft w:val="0"/>
                  <w:marRight w:val="0"/>
                  <w:marTop w:val="0"/>
                  <w:marBottom w:val="0"/>
                  <w:divBdr>
                    <w:top w:val="none" w:sz="0" w:space="0" w:color="auto"/>
                    <w:left w:val="none" w:sz="0" w:space="0" w:color="auto"/>
                    <w:bottom w:val="none" w:sz="0" w:space="0" w:color="auto"/>
                    <w:right w:val="none" w:sz="0" w:space="0" w:color="auto"/>
                  </w:divBdr>
                </w:div>
                <w:div w:id="1624339747">
                  <w:marLeft w:val="0"/>
                  <w:marRight w:val="0"/>
                  <w:marTop w:val="0"/>
                  <w:marBottom w:val="0"/>
                  <w:divBdr>
                    <w:top w:val="none" w:sz="0" w:space="0" w:color="auto"/>
                    <w:left w:val="none" w:sz="0" w:space="0" w:color="auto"/>
                    <w:bottom w:val="none" w:sz="0" w:space="0" w:color="auto"/>
                    <w:right w:val="none" w:sz="0" w:space="0" w:color="auto"/>
                  </w:divBdr>
                </w:div>
                <w:div w:id="2019385136">
                  <w:marLeft w:val="0"/>
                  <w:marRight w:val="0"/>
                  <w:marTop w:val="0"/>
                  <w:marBottom w:val="0"/>
                  <w:divBdr>
                    <w:top w:val="none" w:sz="0" w:space="0" w:color="auto"/>
                    <w:left w:val="none" w:sz="0" w:space="0" w:color="auto"/>
                    <w:bottom w:val="none" w:sz="0" w:space="0" w:color="auto"/>
                    <w:right w:val="none" w:sz="0" w:space="0" w:color="auto"/>
                  </w:divBdr>
                </w:div>
                <w:div w:id="1273127981">
                  <w:marLeft w:val="0"/>
                  <w:marRight w:val="0"/>
                  <w:marTop w:val="0"/>
                  <w:marBottom w:val="0"/>
                  <w:divBdr>
                    <w:top w:val="none" w:sz="0" w:space="0" w:color="auto"/>
                    <w:left w:val="none" w:sz="0" w:space="0" w:color="auto"/>
                    <w:bottom w:val="none" w:sz="0" w:space="0" w:color="auto"/>
                    <w:right w:val="none" w:sz="0" w:space="0" w:color="auto"/>
                  </w:divBdr>
                </w:div>
                <w:div w:id="906964345">
                  <w:marLeft w:val="0"/>
                  <w:marRight w:val="0"/>
                  <w:marTop w:val="0"/>
                  <w:marBottom w:val="0"/>
                  <w:divBdr>
                    <w:top w:val="none" w:sz="0" w:space="0" w:color="auto"/>
                    <w:left w:val="none" w:sz="0" w:space="0" w:color="auto"/>
                    <w:bottom w:val="none" w:sz="0" w:space="0" w:color="auto"/>
                    <w:right w:val="none" w:sz="0" w:space="0" w:color="auto"/>
                  </w:divBdr>
                </w:div>
                <w:div w:id="335765444">
                  <w:marLeft w:val="0"/>
                  <w:marRight w:val="0"/>
                  <w:marTop w:val="0"/>
                  <w:marBottom w:val="0"/>
                  <w:divBdr>
                    <w:top w:val="none" w:sz="0" w:space="0" w:color="auto"/>
                    <w:left w:val="none" w:sz="0" w:space="0" w:color="auto"/>
                    <w:bottom w:val="none" w:sz="0" w:space="0" w:color="auto"/>
                    <w:right w:val="none" w:sz="0" w:space="0" w:color="auto"/>
                  </w:divBdr>
                </w:div>
                <w:div w:id="818688834">
                  <w:marLeft w:val="0"/>
                  <w:marRight w:val="0"/>
                  <w:marTop w:val="0"/>
                  <w:marBottom w:val="0"/>
                  <w:divBdr>
                    <w:top w:val="none" w:sz="0" w:space="0" w:color="auto"/>
                    <w:left w:val="none" w:sz="0" w:space="0" w:color="auto"/>
                    <w:bottom w:val="none" w:sz="0" w:space="0" w:color="auto"/>
                    <w:right w:val="none" w:sz="0" w:space="0" w:color="auto"/>
                  </w:divBdr>
                </w:div>
              </w:divsChild>
            </w:div>
            <w:div w:id="49060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4502</Words>
  <Characters>27018</Characters>
  <Application>Microsoft Office Word</Application>
  <DocSecurity>0</DocSecurity>
  <Lines>225</Lines>
  <Paragraphs>62</Paragraphs>
  <ScaleCrop>false</ScaleCrop>
  <Company>Hewlett-Packard Company</Company>
  <LinksUpToDate>false</LinksUpToDate>
  <CharactersWithSpaces>31458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cp:lastPrinted>2017-10-31T11:29:00Z</cp:lastPrinted>
  <dcterms:created xsi:type="dcterms:W3CDTF">2017-10-31T11:29:00Z</dcterms:created>
  <dcterms:modified xsi:type="dcterms:W3CDTF">2017-10-31T11:31:00Z</dcterms:modified>
</cp:coreProperties>
</file>